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19" w14:textId="77777777" w:rsidR="009777CF" w:rsidRPr="00732FF0" w:rsidRDefault="00C04AC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  <w:u w:val="single" w:color="000000"/>
        </w:rPr>
        <w:t>Kompetenzerwartung</w:t>
      </w:r>
      <w:r w:rsidRPr="00732FF0">
        <w:rPr>
          <w:rFonts w:asciiTheme="minorHAnsi" w:hAnsiTheme="minorHAnsi" w:cstheme="minorHAnsi"/>
        </w:rPr>
        <w:t xml:space="preserve"> </w:t>
      </w:r>
    </w:p>
    <w:p w14:paraId="16A6531A" w14:textId="77777777" w:rsidR="009777CF" w:rsidRPr="00732FF0" w:rsidRDefault="00C04AC5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05CEB908" w14:textId="05A61EFB" w:rsidR="009777CF" w:rsidRPr="00732FF0" w:rsidRDefault="00C04AC5">
      <w:pPr>
        <w:ind w:left="137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Am Ende der </w:t>
      </w:r>
      <w:proofErr w:type="spellStart"/>
      <w:r w:rsidRPr="00732FF0">
        <w:rPr>
          <w:rFonts w:asciiTheme="minorHAnsi" w:hAnsiTheme="minorHAnsi" w:cstheme="minorHAnsi"/>
        </w:rPr>
        <w:t>Jgst</w:t>
      </w:r>
      <w:proofErr w:type="spellEnd"/>
      <w:r w:rsidRPr="00732FF0">
        <w:rPr>
          <w:rFonts w:asciiTheme="minorHAnsi" w:hAnsiTheme="minorHAnsi" w:cstheme="minorHAnsi"/>
        </w:rPr>
        <w:t xml:space="preserve">. </w:t>
      </w:r>
      <w:r w:rsidR="00BA6643">
        <w:rPr>
          <w:rFonts w:asciiTheme="minorHAnsi" w:hAnsiTheme="minorHAnsi" w:cstheme="minorHAnsi"/>
        </w:rPr>
        <w:t>10</w:t>
      </w:r>
      <w:r w:rsidRPr="00732FF0">
        <w:rPr>
          <w:rFonts w:asciiTheme="minorHAnsi" w:hAnsiTheme="minorHAnsi" w:cstheme="minorHAnsi"/>
        </w:rPr>
        <w:t xml:space="preserve"> sollen die </w:t>
      </w:r>
      <w:proofErr w:type="spellStart"/>
      <w:r w:rsidRPr="00732FF0">
        <w:rPr>
          <w:rFonts w:asciiTheme="minorHAnsi" w:hAnsiTheme="minorHAnsi" w:cstheme="minorHAnsi"/>
        </w:rPr>
        <w:t>SuS</w:t>
      </w:r>
      <w:proofErr w:type="spellEnd"/>
      <w:r w:rsidRPr="00732FF0">
        <w:rPr>
          <w:rFonts w:asciiTheme="minorHAnsi" w:hAnsiTheme="minorHAnsi" w:cstheme="minorHAnsi"/>
        </w:rPr>
        <w:t xml:space="preserve"> das Referenzniveau A2 des </w:t>
      </w:r>
      <w:proofErr w:type="spellStart"/>
      <w:r w:rsidRPr="00732FF0">
        <w:rPr>
          <w:rFonts w:asciiTheme="minorHAnsi" w:hAnsiTheme="minorHAnsi" w:cstheme="minorHAnsi"/>
        </w:rPr>
        <w:t>GeR</w:t>
      </w:r>
      <w:proofErr w:type="spellEnd"/>
      <w:r w:rsidRPr="00732FF0">
        <w:rPr>
          <w:rFonts w:asciiTheme="minorHAnsi" w:hAnsiTheme="minorHAnsi" w:cstheme="minorHAnsi"/>
        </w:rPr>
        <w:t xml:space="preserve"> mit Anteilen von B1 in den rezeptiven Bereichen erreichen.   </w:t>
      </w:r>
    </w:p>
    <w:p w14:paraId="669D1E4D" w14:textId="77777777" w:rsidR="009777CF" w:rsidRPr="00732FF0" w:rsidRDefault="00C04AC5">
      <w:pPr>
        <w:spacing w:after="0" w:line="259" w:lineRule="auto"/>
        <w:ind w:left="14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34A06B3B" w14:textId="77777777" w:rsidR="009777CF" w:rsidRPr="00732FF0" w:rsidRDefault="00C04AC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  <w:u w:val="single" w:color="000000"/>
        </w:rPr>
        <w:t>Unterrichtsprinzipien</w:t>
      </w:r>
      <w:r w:rsidRPr="00732FF0">
        <w:rPr>
          <w:rFonts w:asciiTheme="minorHAnsi" w:hAnsiTheme="minorHAnsi" w:cstheme="minorHAnsi"/>
        </w:rPr>
        <w:t xml:space="preserve"> </w:t>
      </w:r>
    </w:p>
    <w:p w14:paraId="093E888F" w14:textId="77777777" w:rsidR="009777CF" w:rsidRPr="00732FF0" w:rsidRDefault="00C04AC5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3F098C6C" w14:textId="77777777" w:rsidR="009777CF" w:rsidRPr="00732FF0" w:rsidRDefault="00C04AC5">
      <w:pPr>
        <w:ind w:left="137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Gemäß dem </w:t>
      </w:r>
      <w:r w:rsidRPr="00732FF0">
        <w:rPr>
          <w:rFonts w:asciiTheme="minorHAnsi" w:hAnsiTheme="minorHAnsi" w:cstheme="minorHAnsi"/>
          <w:i/>
        </w:rPr>
        <w:t xml:space="preserve">Kernlehrplan für das Gymnasium -Sekundarstufe I in </w:t>
      </w:r>
      <w:proofErr w:type="spellStart"/>
      <w:r w:rsidRPr="00732FF0">
        <w:rPr>
          <w:rFonts w:asciiTheme="minorHAnsi" w:hAnsiTheme="minorHAnsi" w:cstheme="minorHAnsi"/>
          <w:i/>
        </w:rPr>
        <w:t>NordrheinWestfalen</w:t>
      </w:r>
      <w:proofErr w:type="spellEnd"/>
      <w:r w:rsidRPr="00732FF0">
        <w:rPr>
          <w:rFonts w:asciiTheme="minorHAnsi" w:hAnsiTheme="minorHAnsi" w:cstheme="minorHAnsi"/>
          <w:i/>
        </w:rPr>
        <w:t xml:space="preserve"> Spanisch</w:t>
      </w:r>
      <w:r w:rsidRPr="00732FF0">
        <w:rPr>
          <w:rFonts w:asciiTheme="minorHAnsi" w:hAnsiTheme="minorHAnsi" w:cstheme="minorHAnsi"/>
        </w:rPr>
        <w:t xml:space="preserve"> schult der Spanischunterricht systematisch progressiv und wiederkehrend die kommunikativen Kompetenzen Hörverstehen und </w:t>
      </w:r>
      <w:proofErr w:type="spellStart"/>
      <w:r w:rsidRPr="00732FF0">
        <w:rPr>
          <w:rFonts w:asciiTheme="minorHAnsi" w:hAnsiTheme="minorHAnsi" w:cstheme="minorHAnsi"/>
        </w:rPr>
        <w:t>HörSehverstehen</w:t>
      </w:r>
      <w:proofErr w:type="spellEnd"/>
      <w:r w:rsidRPr="00732FF0">
        <w:rPr>
          <w:rFonts w:asciiTheme="minorHAnsi" w:hAnsiTheme="minorHAnsi" w:cstheme="minorHAnsi"/>
        </w:rPr>
        <w:t xml:space="preserve">, Sprechen, Leseverstehen, Schreiben und Sprachmittlung. Diese Kompetenzen werden auf Verwendungssituationen im Alltag bezogen.  </w:t>
      </w:r>
    </w:p>
    <w:p w14:paraId="6C5CE718" w14:textId="77777777" w:rsidR="009777CF" w:rsidRPr="00732FF0" w:rsidRDefault="00C04AC5">
      <w:pPr>
        <w:spacing w:after="0" w:line="259" w:lineRule="auto"/>
        <w:ind w:left="14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431A7815" w14:textId="77777777" w:rsidR="009777CF" w:rsidRPr="00732FF0" w:rsidRDefault="00C04AC5">
      <w:pPr>
        <w:ind w:left="137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Interkulturelle Kompetenzen werden systematisch ausgebaut, damit die </w:t>
      </w:r>
      <w:proofErr w:type="spellStart"/>
      <w:r w:rsidRPr="00732FF0">
        <w:rPr>
          <w:rFonts w:asciiTheme="minorHAnsi" w:hAnsiTheme="minorHAnsi" w:cstheme="minorHAnsi"/>
        </w:rPr>
        <w:t>SuS</w:t>
      </w:r>
      <w:proofErr w:type="spellEnd"/>
      <w:r w:rsidRPr="00732FF0">
        <w:rPr>
          <w:rFonts w:asciiTheme="minorHAnsi" w:hAnsiTheme="minorHAnsi" w:cstheme="minorHAnsi"/>
        </w:rPr>
        <w:t xml:space="preserve"> auf der Basis eines Orientierungswissens zu exemplarischen Themen und Inhalten, Verständnis für andere Kulturen entwickeln und ihre eigenen Werte, Sichtweisen und Verhaltensweisen damit vergleichen können.  </w:t>
      </w:r>
    </w:p>
    <w:p w14:paraId="697D9AEA" w14:textId="77777777" w:rsidR="009777CF" w:rsidRPr="00732FF0" w:rsidRDefault="00C04AC5">
      <w:pPr>
        <w:spacing w:after="0" w:line="259" w:lineRule="auto"/>
        <w:ind w:left="14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12ACE252" w14:textId="68C521B4" w:rsidR="009777CF" w:rsidRPr="00732FF0" w:rsidRDefault="00C04AC5">
      <w:pPr>
        <w:ind w:left="137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Das Orientierungswissen in Klasse </w:t>
      </w:r>
      <w:r w:rsidR="00BA6643">
        <w:rPr>
          <w:rFonts w:asciiTheme="minorHAnsi" w:hAnsiTheme="minorHAnsi" w:cstheme="minorHAnsi"/>
        </w:rPr>
        <w:t>9 und 10</w:t>
      </w:r>
      <w:r w:rsidRPr="00732FF0">
        <w:rPr>
          <w:rFonts w:asciiTheme="minorHAnsi" w:hAnsiTheme="minorHAnsi" w:cstheme="minorHAnsi"/>
        </w:rPr>
        <w:t xml:space="preserve"> bezieht sich auf die persönliche Lebensgestaltung spanischsprachiger Jugendlicher, auf deren Ausbildung/Schule/Beruf, das gesellschaftliche Leben sowie auf die spanischsprachige Welt, Regionen und regionale Besonderheiten.  </w:t>
      </w:r>
    </w:p>
    <w:p w14:paraId="0D731911" w14:textId="77777777" w:rsidR="009777CF" w:rsidRPr="00732FF0" w:rsidRDefault="00C04AC5">
      <w:pPr>
        <w:ind w:left="137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Die Basis bietet hierfür unser Lehrwerk </w:t>
      </w:r>
      <w:r w:rsidRPr="00732FF0">
        <w:rPr>
          <w:rFonts w:asciiTheme="minorHAnsi" w:hAnsiTheme="minorHAnsi" w:cstheme="minorHAnsi"/>
          <w:i/>
        </w:rPr>
        <w:t xml:space="preserve">Rutas </w:t>
      </w:r>
      <w:proofErr w:type="spellStart"/>
      <w:r w:rsidRPr="00732FF0">
        <w:rPr>
          <w:rFonts w:asciiTheme="minorHAnsi" w:hAnsiTheme="minorHAnsi" w:cstheme="minorHAnsi"/>
          <w:i/>
        </w:rPr>
        <w:t>para</w:t>
      </w:r>
      <w:proofErr w:type="spellEnd"/>
      <w:r w:rsidRPr="00732FF0">
        <w:rPr>
          <w:rFonts w:asciiTheme="minorHAnsi" w:hAnsiTheme="minorHAnsi" w:cstheme="minorHAnsi"/>
          <w:i/>
        </w:rPr>
        <w:t xml:space="preserve"> </w:t>
      </w:r>
      <w:proofErr w:type="spellStart"/>
      <w:r w:rsidRPr="00732FF0">
        <w:rPr>
          <w:rFonts w:asciiTheme="minorHAnsi" w:hAnsiTheme="minorHAnsi" w:cstheme="minorHAnsi"/>
          <w:i/>
        </w:rPr>
        <w:t>ti</w:t>
      </w:r>
      <w:proofErr w:type="spellEnd"/>
      <w:r w:rsidRPr="00732FF0">
        <w:rPr>
          <w:rFonts w:asciiTheme="minorHAnsi" w:hAnsiTheme="minorHAnsi" w:cstheme="minorHAnsi"/>
        </w:rPr>
        <w:t xml:space="preserve"> (Schöningh Schulbuchverlag).</w:t>
      </w:r>
      <w:r w:rsidRPr="00732FF0">
        <w:rPr>
          <w:rFonts w:asciiTheme="minorHAnsi" w:hAnsiTheme="minorHAnsi" w:cstheme="minorHAnsi"/>
          <w:i/>
        </w:rPr>
        <w:t xml:space="preserve">  </w:t>
      </w:r>
    </w:p>
    <w:p w14:paraId="13955A46" w14:textId="77777777" w:rsidR="009777CF" w:rsidRPr="00732FF0" w:rsidRDefault="00C04AC5">
      <w:pPr>
        <w:spacing w:after="0" w:line="259" w:lineRule="auto"/>
        <w:ind w:left="14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63B4F2A3" w14:textId="77777777" w:rsidR="009777CF" w:rsidRPr="00732FF0" w:rsidRDefault="00C04AC5">
      <w:pPr>
        <w:ind w:left="137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Die methodische Kompetenzen für die Arbeit mit Sachtexten und einfachen literarischen Texten sowie mit Medien wird aufgebaut und das selbstständige und kooperative Sprachenlernen wird kontinuierlich gefördert.  </w:t>
      </w:r>
    </w:p>
    <w:p w14:paraId="2FCD54CC" w14:textId="77777777" w:rsidR="009777CF" w:rsidRPr="00732FF0" w:rsidRDefault="00C04AC5">
      <w:pPr>
        <w:spacing w:after="0" w:line="259" w:lineRule="auto"/>
        <w:ind w:left="14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733ADA11" w14:textId="77777777" w:rsidR="009777CF" w:rsidRPr="00732FF0" w:rsidRDefault="00C04AC5">
      <w:pPr>
        <w:ind w:left="137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Die Verfügbarkeit von sprachlichen Mitteln und sprachlicher Korrektheit (Aussprachen und Intonation, Wortschatz, Grammatik, Orthographie) wird gezielt aufgebaut und weiterentwickelt.  </w:t>
      </w:r>
    </w:p>
    <w:p w14:paraId="33CCB4B7" w14:textId="77777777" w:rsidR="009777CF" w:rsidRPr="00732FF0" w:rsidRDefault="00C04AC5">
      <w:pPr>
        <w:spacing w:after="0" w:line="259" w:lineRule="auto"/>
        <w:ind w:left="14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553D219B" w14:textId="77777777" w:rsidR="009777CF" w:rsidRPr="00732FF0" w:rsidRDefault="00C04AC5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253F1798" w14:textId="77777777" w:rsidR="009777CF" w:rsidRPr="00732FF0" w:rsidRDefault="00C04AC5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0ACCE1AF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5BD340F6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2F28DE5F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4CE9E91C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650C823E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4CD9A0FE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6B17658D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3D97AE80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5F60ADF3" w14:textId="77777777" w:rsidR="00732FF0" w:rsidRDefault="00732FF0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</w:pPr>
    </w:p>
    <w:p w14:paraId="1684E9C2" w14:textId="49154A6A" w:rsidR="0049090C" w:rsidRPr="00732FF0" w:rsidRDefault="0049090C">
      <w:pPr>
        <w:spacing w:after="0" w:line="259" w:lineRule="auto"/>
        <w:ind w:left="862" w:firstLine="0"/>
        <w:jc w:val="left"/>
        <w:rPr>
          <w:rFonts w:asciiTheme="minorHAnsi" w:hAnsiTheme="minorHAnsi" w:cstheme="minorHAnsi"/>
        </w:rPr>
        <w:sectPr w:rsidR="0049090C" w:rsidRPr="00732FF0">
          <w:headerReference w:type="default" r:id="rId7"/>
          <w:pgSz w:w="11899" w:h="16841"/>
          <w:pgMar w:top="1420" w:right="1413" w:bottom="1147" w:left="1275" w:header="720" w:footer="720" w:gutter="0"/>
          <w:cols w:space="720"/>
        </w:sectPr>
      </w:pPr>
    </w:p>
    <w:tbl>
      <w:tblPr>
        <w:tblStyle w:val="TableGrid"/>
        <w:tblW w:w="9281" w:type="dxa"/>
        <w:tblInd w:w="36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4640"/>
        <w:gridCol w:w="4641"/>
      </w:tblGrid>
      <w:tr w:rsidR="009777CF" w:rsidRPr="00732FF0" w14:paraId="3031D1AC" w14:textId="77777777" w:rsidTr="00732FF0">
        <w:trPr>
          <w:trHeight w:val="238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B88778" w14:textId="51A94390" w:rsidR="009777CF" w:rsidRPr="00732FF0" w:rsidRDefault="00C04AC5">
            <w:pPr>
              <w:spacing w:after="0" w:line="259" w:lineRule="auto"/>
              <w:ind w:left="0" w:right="112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32FF0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S Diff </w:t>
            </w:r>
            <w:r w:rsidR="00BA6643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Pr="00732F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777CF" w:rsidRPr="00732FF0" w14:paraId="4DECE54D" w14:textId="77777777">
        <w:trPr>
          <w:trHeight w:val="1299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8D7A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Unterrichtsvorhaben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I: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14:paraId="41513A91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3B17E8C5" w14:textId="77777777" w:rsidR="00732FF0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Thema : </w:t>
            </w:r>
          </w:p>
          <w:p w14:paraId="64409DD3" w14:textId="45CBEB8A" w:rsidR="009777CF" w:rsidRPr="009F56AB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Así soy y así somos/ Una mirada hacia </w:t>
            </w:r>
          </w:p>
          <w:p w14:paraId="1DF38DA2" w14:textId="77777777" w:rsidR="009777CF" w:rsidRPr="009F56AB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>España</w:t>
            </w:r>
            <w:proofErr w:type="spellEnd"/>
            <w:r w:rsidRPr="009F56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(Rutas, 1-3) </w:t>
            </w:r>
          </w:p>
          <w:p w14:paraId="238D3B7F" w14:textId="155B0E08" w:rsidR="009777CF" w:rsidRPr="00732FF0" w:rsidRDefault="00EB28A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606DF" wp14:editId="1AE0272C">
                      <wp:simplePos x="0" y="0"/>
                      <wp:positionH relativeFrom="column">
                        <wp:posOffset>-83821</wp:posOffset>
                      </wp:positionH>
                      <wp:positionV relativeFrom="paragraph">
                        <wp:posOffset>87630</wp:posOffset>
                      </wp:positionV>
                      <wp:extent cx="5857875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01B1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6.9pt" to="454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4AC5"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304116" w14:textId="7A252CFC" w:rsidR="009777CF" w:rsidRPr="00732FF0" w:rsidRDefault="00C04AC5">
            <w:pPr>
              <w:spacing w:after="15" w:line="241" w:lineRule="auto"/>
              <w:ind w:left="0" w:right="5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Schwerpunktmäßig zu erwerbende</w:t>
            </w:r>
            <w:r w:rsidR="00732FF0"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(Teil-) Kompetenzen: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F3BAA2B" w14:textId="77777777" w:rsidR="00732FF0" w:rsidRPr="00732FF0" w:rsidRDefault="00732FF0">
            <w:pPr>
              <w:spacing w:after="15" w:line="241" w:lineRule="auto"/>
              <w:ind w:left="0" w:right="5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3DF3E8" w14:textId="77777777" w:rsidR="009777CF" w:rsidRPr="00732FF0" w:rsidRDefault="00C04AC5">
            <w:pPr>
              <w:numPr>
                <w:ilvl w:val="0"/>
                <w:numId w:val="2"/>
              </w:numPr>
              <w:spacing w:after="12" w:line="242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Hörsehverstehen/ Hörverstehen: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kurzen Hörtexten, z.B. einer Unterhaltung, die wichtigsten Informationen entnehmen. </w:t>
            </w:r>
          </w:p>
          <w:p w14:paraId="7DC3027D" w14:textId="77777777" w:rsidR="009777CF" w:rsidRPr="00732FF0" w:rsidRDefault="00C04AC5">
            <w:pPr>
              <w:numPr>
                <w:ilvl w:val="0"/>
                <w:numId w:val="2"/>
              </w:numPr>
              <w:spacing w:after="12" w:line="242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Lesen: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kurzen Texten, z.B. Steckbriefen bzw. einer Landkarte wesentliche Details entnehmen; Lese- und Erschließungsstrategien nutzen (Rückgriff auf Bekanntes/ auf andere Sprachen). </w:t>
            </w:r>
          </w:p>
          <w:p w14:paraId="3D43753D" w14:textId="77777777" w:rsidR="009777CF" w:rsidRPr="00732FF0" w:rsidRDefault="00C04AC5">
            <w:pPr>
              <w:numPr>
                <w:ilvl w:val="0"/>
                <w:numId w:val="2"/>
              </w:numPr>
              <w:spacing w:after="13" w:line="241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Sprechen: An Gesprächen teilnehmen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Dialoge führen, die eine kurze Vorstellung der eigenen Person beinhalten.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zusammenhängendes Sprechen: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mit Hilfe einer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chuleta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einfache, strukturierte Aussagen über sich und andere geben; in einem Kurzvortrag wichtige Inhalte zum Thema Spanien und/ oder Deutschland wiedergeben. </w:t>
            </w:r>
          </w:p>
          <w:p w14:paraId="5FF57A80" w14:textId="77777777" w:rsidR="009777CF" w:rsidRPr="00732FF0" w:rsidRDefault="00C04AC5">
            <w:pPr>
              <w:numPr>
                <w:ilvl w:val="0"/>
                <w:numId w:val="2"/>
              </w:numPr>
              <w:spacing w:after="11" w:line="244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Schreiben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: eine kurze Präsentation einer Person verfassen.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697C6E" w14:textId="77777777" w:rsidR="009777CF" w:rsidRPr="00732FF0" w:rsidRDefault="00C04AC5">
            <w:pPr>
              <w:numPr>
                <w:ilvl w:val="0"/>
                <w:numId w:val="2"/>
              </w:numPr>
              <w:spacing w:after="0" w:line="259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Interkulturelle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Kompetenzen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4D7726F" w14:textId="77777777" w:rsidR="009777CF" w:rsidRPr="00732FF0" w:rsidRDefault="00C04AC5">
            <w:pPr>
              <w:spacing w:after="0" w:line="259" w:lineRule="auto"/>
              <w:ind w:left="0" w:right="11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Grundkenntnisse über Spanien erwerben. </w:t>
            </w:r>
          </w:p>
          <w:p w14:paraId="684DEA6F" w14:textId="77777777" w:rsidR="009777CF" w:rsidRPr="00732FF0" w:rsidRDefault="00C04AC5">
            <w:pPr>
              <w:numPr>
                <w:ilvl w:val="0"/>
                <w:numId w:val="2"/>
              </w:numPr>
              <w:spacing w:after="0" w:line="259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Verfügen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über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sprachliche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Mittel: </w:t>
            </w:r>
          </w:p>
          <w:p w14:paraId="10278390" w14:textId="77777777" w:rsidR="009777CF" w:rsidRPr="00732FF0" w:rsidRDefault="00C04AC5">
            <w:pPr>
              <w:spacing w:after="0" w:line="241" w:lineRule="auto"/>
              <w:ind w:left="360" w:right="11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Aussprache und Intonation: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Aussprache und Intonation des Spanischen kennenlernen;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Orthografie: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Akzentsetzung, typische </w:t>
            </w: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SchriftLaut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-Kombinationen als Rechtschreibhilfe nutzen;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thematischer Wortschatz: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Vokabular zur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comunicación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en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clase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Vorstellung von Personen, geografisches Vokabular zu </w:t>
            </w:r>
          </w:p>
          <w:p w14:paraId="3BA87436" w14:textId="77777777" w:rsidR="00732FF0" w:rsidRPr="00732FF0" w:rsidRDefault="00C04AC5">
            <w:pPr>
              <w:spacing w:after="0" w:line="241" w:lineRule="auto"/>
              <w:ind w:left="360" w:right="10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Spanien</w:t>
            </w:r>
            <w:r w:rsidR="00732FF0" w:rsidRPr="00732F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6EED99E" w14:textId="7F9CC116" w:rsidR="009777CF" w:rsidRPr="00732FF0" w:rsidRDefault="00C04AC5">
            <w:pPr>
              <w:spacing w:after="0" w:line="241" w:lineRule="auto"/>
              <w:ind w:left="360" w:right="10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grammatikalischer Schwerpunkt/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Neueinführung: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 Konjugation der regelmäßigen Verben (auf -</w:t>
            </w: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/ -er/ -</w:t>
            </w: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), Fragepronomen, Personalpronomen, bestimmter und unbestimmter Artikel, </w:t>
            </w:r>
          </w:p>
          <w:p w14:paraId="241F65FB" w14:textId="77777777" w:rsidR="009777CF" w:rsidRPr="00732FF0" w:rsidRDefault="00C04AC5">
            <w:pPr>
              <w:spacing w:after="0" w:line="259" w:lineRule="auto"/>
              <w:ind w:left="3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Pluralbildung.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05" w14:textId="77777777" w:rsidR="009777CF" w:rsidRPr="00732FF0" w:rsidRDefault="00C04A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Unterrichtsvorhaben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II: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14:paraId="5BD1C78E" w14:textId="77777777" w:rsidR="009777CF" w:rsidRPr="00732FF0" w:rsidRDefault="00C04A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0479CB55" w14:textId="77777777" w:rsidR="00732FF0" w:rsidRPr="00732FF0" w:rsidRDefault="00C04AC5">
            <w:pPr>
              <w:spacing w:after="0" w:line="242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Thema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</w:t>
            </w:r>
          </w:p>
          <w:p w14:paraId="19E16B27" w14:textId="687FA8C0" w:rsidR="009777CF" w:rsidRPr="009F56AB" w:rsidRDefault="00C04AC5">
            <w:pPr>
              <w:spacing w:after="0" w:line="242" w:lineRule="auto"/>
              <w:ind w:left="2" w:firstLine="0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Gente joven desde la red/ Ir al instituto en Alemania y España (Rutas, 4+5) </w:t>
            </w:r>
          </w:p>
          <w:p w14:paraId="77D88577" w14:textId="77777777" w:rsidR="009777CF" w:rsidRPr="00732FF0" w:rsidRDefault="00C04A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48851F50" w14:textId="5EE28A45" w:rsidR="009777CF" w:rsidRPr="00732FF0" w:rsidRDefault="00C04AC5">
            <w:pPr>
              <w:spacing w:after="15" w:line="241" w:lineRule="auto"/>
              <w:ind w:left="2" w:right="57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Schwerpunktmäßig zu erwerbende </w:t>
            </w:r>
            <w:r w:rsidR="00732FF0"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Teil-) Kompetenzen: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DF5C46" w14:textId="77777777" w:rsidR="00732FF0" w:rsidRPr="00732FF0" w:rsidRDefault="00732FF0">
            <w:pPr>
              <w:spacing w:after="15" w:line="241" w:lineRule="auto"/>
              <w:ind w:left="2" w:right="57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F2E48" w14:textId="77777777" w:rsidR="009777CF" w:rsidRPr="00732FF0" w:rsidRDefault="00C04AC5">
            <w:pPr>
              <w:numPr>
                <w:ilvl w:val="0"/>
                <w:numId w:val="3"/>
              </w:numPr>
              <w:spacing w:after="12" w:line="242" w:lineRule="auto"/>
              <w:ind w:left="362" w:right="10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Hörsehverstehen/ Hörverstehen: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kurzen Hörtexten zur Vorstellung von Personen und Sprachkursen Hauptaussagen entnehmen. </w:t>
            </w:r>
          </w:p>
          <w:p w14:paraId="7F6F6169" w14:textId="77777777" w:rsidR="009777CF" w:rsidRPr="00732FF0" w:rsidRDefault="00C04AC5">
            <w:pPr>
              <w:numPr>
                <w:ilvl w:val="0"/>
                <w:numId w:val="3"/>
              </w:numPr>
              <w:spacing w:after="12" w:line="243" w:lineRule="auto"/>
              <w:ind w:left="362" w:right="10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Lesen: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einfachen Texten, z.B. Forumsbeiträgen wesentliche  Informationen entnehmen. </w:t>
            </w:r>
          </w:p>
          <w:p w14:paraId="6EF8F081" w14:textId="77777777" w:rsidR="009777CF" w:rsidRPr="00732FF0" w:rsidRDefault="00C04AC5">
            <w:pPr>
              <w:numPr>
                <w:ilvl w:val="0"/>
                <w:numId w:val="3"/>
              </w:numPr>
              <w:spacing w:after="0" w:line="241" w:lineRule="auto"/>
              <w:ind w:left="362" w:right="10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Sprechen: An Gesprächen teilnehmen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sich über Personen, Stundenpläne, das spanische Schulsystem befragen und unterhalten.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zusammenhängendes </w:t>
            </w:r>
          </w:p>
          <w:p w14:paraId="5F2F6C56" w14:textId="77777777" w:rsidR="009777CF" w:rsidRPr="00732FF0" w:rsidRDefault="00C04AC5">
            <w:pPr>
              <w:spacing w:after="9" w:line="243" w:lineRule="auto"/>
              <w:ind w:left="363" w:right="10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mithilfe einer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chuleta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in einem kurzen Vortrag den eigenen Spanischkurs präsentieren. </w:t>
            </w:r>
          </w:p>
          <w:p w14:paraId="395C199A" w14:textId="77777777" w:rsidR="009777CF" w:rsidRPr="00732FF0" w:rsidRDefault="00C04AC5">
            <w:pPr>
              <w:numPr>
                <w:ilvl w:val="0"/>
                <w:numId w:val="3"/>
              </w:numPr>
              <w:spacing w:after="4" w:line="251" w:lineRule="auto"/>
              <w:ind w:left="362" w:right="10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Schreiben: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einen kurzen Forumsbeitrag verfassen. </w:t>
            </w:r>
          </w:p>
          <w:p w14:paraId="1D4EF42D" w14:textId="77777777" w:rsidR="009777CF" w:rsidRPr="00732FF0" w:rsidRDefault="00C04AC5">
            <w:pPr>
              <w:numPr>
                <w:ilvl w:val="0"/>
                <w:numId w:val="3"/>
              </w:numPr>
              <w:spacing w:after="0" w:line="242" w:lineRule="auto"/>
              <w:ind w:left="362" w:right="10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Sprachmittlung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den eigenen schulischen Alltag auf Spanisch erläutern. (ggf. im Rahmen einer Projektarbeit, in der die </w:t>
            </w: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eine Präsentation zum Gymnasium </w:t>
            </w:r>
          </w:p>
          <w:p w14:paraId="78FA23E8" w14:textId="77777777" w:rsidR="009777CF" w:rsidRPr="00732FF0" w:rsidRDefault="00C04AC5">
            <w:pPr>
              <w:spacing w:after="0" w:line="259" w:lineRule="auto"/>
              <w:ind w:left="36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Rodenkirchen entwickeln und vorstellen) </w:t>
            </w:r>
          </w:p>
          <w:p w14:paraId="2F407903" w14:textId="77777777" w:rsidR="009777CF" w:rsidRPr="00732FF0" w:rsidRDefault="00C04AC5">
            <w:pPr>
              <w:numPr>
                <w:ilvl w:val="0"/>
                <w:numId w:val="3"/>
              </w:numPr>
              <w:spacing w:after="0" w:line="244" w:lineRule="auto"/>
              <w:ind w:left="362" w:right="10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Interkulturelle Kompetenzen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einige Besonderheiten des spanischen Schulsystems am Beispiel eines </w:t>
            </w:r>
          </w:p>
          <w:p w14:paraId="576F3A23" w14:textId="77777777" w:rsidR="009777CF" w:rsidRPr="00732FF0" w:rsidRDefault="00C04AC5">
            <w:pPr>
              <w:spacing w:after="0" w:line="259" w:lineRule="auto"/>
              <w:ind w:left="36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Stundenplanes kennenlernen.  </w:t>
            </w:r>
          </w:p>
          <w:p w14:paraId="61162695" w14:textId="77777777" w:rsidR="009777CF" w:rsidRPr="00732FF0" w:rsidRDefault="00C04AC5">
            <w:pPr>
              <w:numPr>
                <w:ilvl w:val="0"/>
                <w:numId w:val="3"/>
              </w:numPr>
              <w:spacing w:after="11" w:line="244" w:lineRule="auto"/>
              <w:ind w:left="362" w:right="10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Text- und Medienkompetenz: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mit dem Wörterbuch arbeiten; ggf. das Internet zur Recherche nutzen. </w:t>
            </w:r>
          </w:p>
          <w:p w14:paraId="7A69D171" w14:textId="77777777" w:rsidR="00732FF0" w:rsidRPr="00732FF0" w:rsidRDefault="00C04AC5">
            <w:pPr>
              <w:numPr>
                <w:ilvl w:val="0"/>
                <w:numId w:val="3"/>
              </w:numPr>
              <w:spacing w:after="0" w:line="242" w:lineRule="auto"/>
              <w:ind w:left="362" w:right="10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Verfügen über sprachliche Mittel: </w:t>
            </w:r>
          </w:p>
          <w:p w14:paraId="29D3021D" w14:textId="1FCF9A94" w:rsidR="009777CF" w:rsidRPr="00732FF0" w:rsidRDefault="00C04AC5" w:rsidP="00732FF0">
            <w:pPr>
              <w:spacing w:after="0" w:line="242" w:lineRule="auto"/>
              <w:ind w:left="362" w:right="10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thematischer Wortschatz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Zahlen von 0 bis 100, die Ordnungszahlen, Uhrzeit; Personenbeschreibung, Schule </w:t>
            </w:r>
          </w:p>
          <w:p w14:paraId="1F04E02A" w14:textId="4B7B9CCD" w:rsidR="009777CF" w:rsidRPr="00732FF0" w:rsidRDefault="00C04AC5">
            <w:pPr>
              <w:spacing w:after="0" w:line="248" w:lineRule="auto"/>
              <w:ind w:left="363" w:firstLine="0"/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(Stundenplan, Schulfächer, Einrichtung) 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grammatikalischer </w:t>
            </w:r>
          </w:p>
          <w:p w14:paraId="6E99DD67" w14:textId="77777777" w:rsidR="00732FF0" w:rsidRPr="00732FF0" w:rsidRDefault="00C04AC5">
            <w:pPr>
              <w:spacing w:after="0" w:line="241" w:lineRule="auto"/>
              <w:ind w:left="363" w:right="109" w:firstLine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Schwerpunkt/Neueinführung:</w:t>
            </w:r>
          </w:p>
          <w:p w14:paraId="191865A1" w14:textId="3BA2C62F" w:rsidR="009777CF" w:rsidRPr="00732FF0" w:rsidRDefault="00C04AC5">
            <w:pPr>
              <w:spacing w:after="0" w:line="241" w:lineRule="auto"/>
              <w:ind w:left="363" w:right="10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Verneinung, Adjektivangleichung,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muy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mucho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Possessivpronomen,  häufige </w:t>
            </w:r>
          </w:p>
          <w:p w14:paraId="57FF9812" w14:textId="77777777" w:rsidR="009777CF" w:rsidRPr="00732FF0" w:rsidRDefault="00C04AC5">
            <w:pPr>
              <w:spacing w:after="0" w:line="259" w:lineRule="auto"/>
              <w:ind w:left="36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(unregelmäßige) Verben, u.a. mit kleinen </w:t>
            </w:r>
          </w:p>
          <w:p w14:paraId="0379C86E" w14:textId="77777777" w:rsidR="009777CF" w:rsidRPr="00732FF0" w:rsidRDefault="00C04AC5">
            <w:pPr>
              <w:tabs>
                <w:tab w:val="center" w:pos="907"/>
                <w:tab w:val="center" w:pos="1982"/>
                <w:tab w:val="center" w:pos="2660"/>
                <w:tab w:val="center" w:pos="3437"/>
                <w:tab w:val="right" w:pos="453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Änderungen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in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der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1.P.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./ </w:t>
            </w:r>
          </w:p>
          <w:p w14:paraId="720AC7EC" w14:textId="77777777" w:rsidR="009777CF" w:rsidRPr="00732FF0" w:rsidRDefault="00C04AC5">
            <w:pPr>
              <w:spacing w:after="0" w:line="244" w:lineRule="auto"/>
              <w:ind w:left="363" w:firstLine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Stammvokaländerung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; </w:t>
            </w:r>
            <w:r w:rsidRPr="00732FF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los verbos modales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(tener que, poder, querer); </w:t>
            </w:r>
          </w:p>
          <w:p w14:paraId="22A4B022" w14:textId="77777777" w:rsidR="009777CF" w:rsidRPr="00732FF0" w:rsidRDefault="00C04AC5">
            <w:pPr>
              <w:spacing w:after="0" w:line="259" w:lineRule="auto"/>
              <w:ind w:left="36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Demonstrativpronomen. </w:t>
            </w:r>
          </w:p>
          <w:p w14:paraId="5F795CE0" w14:textId="20ABA958" w:rsidR="009777CF" w:rsidRPr="00732FF0" w:rsidRDefault="009777CF" w:rsidP="00EB28A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7CF" w:rsidRPr="00732FF0" w14:paraId="160FA46D" w14:textId="77777777">
        <w:trPr>
          <w:trHeight w:val="125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9258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bookmarkStart w:id="0" w:name="_Hlk43891420"/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lastRenderedPageBreak/>
              <w:t>Unterrichtsvorhaben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III: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14:paraId="006BE582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11C4C89E" w14:textId="77777777" w:rsidR="009F56AB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Thema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</w:p>
          <w:p w14:paraId="46504DCB" w14:textId="279ECA54" w:rsidR="009777CF" w:rsidRPr="009F56AB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La rutina diaria+ Disfrutar del tiempo libre </w:t>
            </w:r>
          </w:p>
          <w:p w14:paraId="11C54CFA" w14:textId="77777777" w:rsidR="009777CF" w:rsidRPr="009F56AB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(Rutas 6+7) </w:t>
            </w:r>
          </w:p>
          <w:p w14:paraId="5926C4CC" w14:textId="10B7B3A5" w:rsidR="009777CF" w:rsidRPr="00732FF0" w:rsidRDefault="00EB28A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8832" wp14:editId="14395F31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107950</wp:posOffset>
                      </wp:positionV>
                      <wp:extent cx="2962275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A19F6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8.5pt" to="22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4AC5"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F58A5DE" w14:textId="1C3F06B0" w:rsidR="009777CF" w:rsidRPr="00732FF0" w:rsidRDefault="00C04AC5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Schwerpunktmäßig zu erwerbende (Teil-) Kompetenzen: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884155" w14:textId="77777777" w:rsidR="00732FF0" w:rsidRPr="00732FF0" w:rsidRDefault="00732FF0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014BB" w14:textId="77777777" w:rsidR="009777CF" w:rsidRPr="00732FF0" w:rsidRDefault="00C04AC5">
            <w:pPr>
              <w:numPr>
                <w:ilvl w:val="0"/>
                <w:numId w:val="4"/>
              </w:numPr>
              <w:spacing w:after="12" w:line="242" w:lineRule="auto"/>
              <w:ind w:right="11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Leseverstehen: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einen </w:t>
            </w: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Fotolog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bzw. Blogeintrag verstehen und Hauptaussagen entnehmen; einem Wetterbericht/ einer Statistik Informationen entnehmen. </w:t>
            </w:r>
          </w:p>
          <w:p w14:paraId="1D883708" w14:textId="77777777" w:rsidR="009777CF" w:rsidRPr="00732FF0" w:rsidRDefault="00C04AC5">
            <w:pPr>
              <w:numPr>
                <w:ilvl w:val="0"/>
                <w:numId w:val="4"/>
              </w:numPr>
              <w:spacing w:after="8" w:line="244" w:lineRule="auto"/>
              <w:ind w:right="11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Hörsehverstehen/ Hörverstehen: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einem Hörtext, z.B. einem Lied Vorlieben von Personen entnehmen. </w:t>
            </w:r>
          </w:p>
          <w:p w14:paraId="0DB3F35E" w14:textId="77777777" w:rsidR="009777CF" w:rsidRPr="00732FF0" w:rsidRDefault="00C04AC5">
            <w:pPr>
              <w:numPr>
                <w:ilvl w:val="0"/>
                <w:numId w:val="4"/>
              </w:numPr>
              <w:spacing w:after="12" w:line="242" w:lineRule="auto"/>
              <w:ind w:right="11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Schreiben: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in einem persönlichen Text den eigenen Tagesablauf erläutern; in einem kurzen Text (z.B. eine Liedstrophe) eigene/ fremde Vorlieben beschreiben. </w:t>
            </w:r>
          </w:p>
          <w:p w14:paraId="4B8C1F3C" w14:textId="77777777" w:rsidR="009777CF" w:rsidRPr="00732FF0" w:rsidRDefault="00C04AC5">
            <w:pPr>
              <w:numPr>
                <w:ilvl w:val="0"/>
                <w:numId w:val="4"/>
              </w:numPr>
              <w:spacing w:after="0" w:line="259" w:lineRule="auto"/>
              <w:ind w:right="11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zusammenhängendes </w:t>
            </w:r>
          </w:p>
          <w:p w14:paraId="59972294" w14:textId="77777777" w:rsidR="009777CF" w:rsidRPr="00732FF0" w:rsidRDefault="00C04AC5">
            <w:pPr>
              <w:spacing w:after="13" w:line="241" w:lineRule="auto"/>
              <w:ind w:left="360" w:right="10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über Pläne in der Zukunft/  Vorlieben anderer Personen/ das Wetter sprechen.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Gesprächen teilnehmen: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sich gegenseitig über Vorlieben interviewen. </w:t>
            </w:r>
          </w:p>
          <w:p w14:paraId="1616632E" w14:textId="77777777" w:rsidR="009777CF" w:rsidRPr="00732FF0" w:rsidRDefault="00C04AC5">
            <w:pPr>
              <w:numPr>
                <w:ilvl w:val="0"/>
                <w:numId w:val="4"/>
              </w:numPr>
              <w:spacing w:after="12" w:line="242" w:lineRule="auto"/>
              <w:ind w:right="11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Interkulturelle Kompetenzen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den Künstler Manu Chao kennenlernen; Einblicke in die Lebenswirklichkeit spanischer Jugendlicher gewinnen; über Unterschiede bzgl. deutscher und spanischer Essgewohnheiten sprechen. </w:t>
            </w:r>
          </w:p>
          <w:p w14:paraId="73E7A643" w14:textId="77777777" w:rsidR="009777CF" w:rsidRPr="00732FF0" w:rsidRDefault="00C04AC5">
            <w:pPr>
              <w:numPr>
                <w:ilvl w:val="0"/>
                <w:numId w:val="4"/>
              </w:numPr>
              <w:spacing w:after="0" w:line="259" w:lineRule="auto"/>
              <w:ind w:right="11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Text- und Medienkompetenz: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mit dem </w:t>
            </w:r>
          </w:p>
          <w:p w14:paraId="18E24E48" w14:textId="77777777" w:rsidR="009777CF" w:rsidRPr="00732FF0" w:rsidRDefault="00C04AC5">
            <w:pPr>
              <w:spacing w:after="0" w:line="259" w:lineRule="auto"/>
              <w:ind w:left="3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Wörterbuch arbeiten. </w:t>
            </w:r>
          </w:p>
          <w:p w14:paraId="779C680D" w14:textId="77777777" w:rsidR="00732FF0" w:rsidRPr="00732FF0" w:rsidRDefault="00C04AC5">
            <w:pPr>
              <w:numPr>
                <w:ilvl w:val="0"/>
                <w:numId w:val="4"/>
              </w:numPr>
              <w:spacing w:after="0" w:line="242" w:lineRule="auto"/>
              <w:ind w:right="11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Verfügen über sprachliche Mittel: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22F33A" w14:textId="77777777" w:rsidR="00732FF0" w:rsidRPr="00732FF0" w:rsidRDefault="00C04AC5" w:rsidP="00732FF0">
            <w:pPr>
              <w:spacing w:after="0" w:line="242" w:lineRule="auto"/>
              <w:ind w:left="360" w:right="11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thematischer Wortschatz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Tagesablauf, Zeitangaben machen, Aktivitäten, Vorlieben, das Wetter, Verwendung von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conectores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Auswertung von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Statistiken. </w:t>
            </w:r>
          </w:p>
          <w:p w14:paraId="3CE1D009" w14:textId="4650B455" w:rsidR="009777CF" w:rsidRPr="00732FF0" w:rsidRDefault="00C04AC5" w:rsidP="00732FF0">
            <w:pPr>
              <w:spacing w:after="0" w:line="242" w:lineRule="auto"/>
              <w:ind w:left="360" w:right="11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grammatikalischer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F6C5BB" w14:textId="77777777" w:rsidR="009777CF" w:rsidRPr="00732FF0" w:rsidRDefault="00C04AC5">
            <w:pPr>
              <w:spacing w:after="4" w:line="240" w:lineRule="auto"/>
              <w:ind w:left="360" w:righ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Schwerpunkt/Neueinführung: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Präpositionen, reflexive und </w:t>
            </w: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diphtongierende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Verben, Verben mit Wechsel des Stammvokals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Vertiefung des Gebrauches von Adjektiven und Bedeutungsunterscheidungen durch den Gebrauch von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ser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estar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el</w:t>
            </w:r>
            <w:proofErr w:type="spellEnd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futuro</w:t>
            </w:r>
            <w:proofErr w:type="spellEnd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próximo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das Verb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gustar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pronombres</w:t>
            </w:r>
            <w:proofErr w:type="spellEnd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complemento</w:t>
            </w:r>
            <w:proofErr w:type="spellEnd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directo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, Vergleiche anstellen.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F0C7651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23E408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0F9" w14:textId="6E5EE406" w:rsidR="009777CF" w:rsidRPr="00732FF0" w:rsidRDefault="009777C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959FE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99E30BA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4C0260A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A8018A2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1F3DF83D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768F987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13980D2" w14:textId="77777777" w:rsidR="009777CF" w:rsidRPr="00732FF0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</w:tbl>
    <w:bookmarkEnd w:id="0"/>
    <w:p w14:paraId="71239C8C" w14:textId="1F66A396" w:rsidR="009777CF" w:rsidRDefault="00C04AC5">
      <w:pPr>
        <w:spacing w:after="0" w:line="259" w:lineRule="auto"/>
        <w:ind w:left="142" w:firstLine="0"/>
        <w:rPr>
          <w:rFonts w:asciiTheme="minorHAnsi" w:hAnsiTheme="minorHAnsi" w:cstheme="minorHAnsi"/>
        </w:rPr>
      </w:pPr>
      <w:r w:rsidRPr="00732FF0">
        <w:rPr>
          <w:rFonts w:asciiTheme="minorHAnsi" w:hAnsiTheme="minorHAnsi" w:cstheme="minorHAnsi"/>
        </w:rPr>
        <w:t xml:space="preserve"> </w:t>
      </w:r>
    </w:p>
    <w:p w14:paraId="3F9E7D3F" w14:textId="3E37A5DD" w:rsidR="00732FF0" w:rsidRDefault="00732FF0">
      <w:pPr>
        <w:spacing w:after="0" w:line="259" w:lineRule="auto"/>
        <w:ind w:left="142" w:firstLine="0"/>
        <w:rPr>
          <w:rFonts w:asciiTheme="minorHAnsi" w:hAnsiTheme="minorHAnsi" w:cstheme="minorHAnsi"/>
        </w:rPr>
      </w:pPr>
    </w:p>
    <w:p w14:paraId="77E2F02A" w14:textId="0EC84C17" w:rsidR="00732FF0" w:rsidRDefault="00732FF0">
      <w:pPr>
        <w:spacing w:after="0" w:line="259" w:lineRule="auto"/>
        <w:ind w:left="142" w:firstLine="0"/>
        <w:rPr>
          <w:rFonts w:asciiTheme="minorHAnsi" w:hAnsiTheme="minorHAnsi" w:cstheme="minorHAnsi"/>
        </w:rPr>
      </w:pPr>
    </w:p>
    <w:p w14:paraId="6F6F9681" w14:textId="478C56A1" w:rsidR="00732FF0" w:rsidRPr="00732FF0" w:rsidRDefault="009F56AB" w:rsidP="00732F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 w:line="259" w:lineRule="auto"/>
        <w:ind w:left="142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8E007" wp14:editId="7237AE0A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581025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9824D" id="Gerader Verbinde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4.25pt" to="459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32FF0" w:rsidRPr="00732FF0">
        <w:rPr>
          <w:rFonts w:asciiTheme="minorHAnsi" w:hAnsiTheme="minorHAnsi" w:cstheme="minorHAnsi"/>
          <w:b/>
          <w:sz w:val="28"/>
          <w:szCs w:val="28"/>
        </w:rPr>
        <w:t xml:space="preserve">S Diff </w:t>
      </w:r>
      <w:r w:rsidR="00BA6643">
        <w:rPr>
          <w:rFonts w:asciiTheme="minorHAnsi" w:hAnsiTheme="minorHAnsi" w:cstheme="minorHAnsi"/>
          <w:b/>
          <w:sz w:val="28"/>
          <w:szCs w:val="28"/>
        </w:rPr>
        <w:t>10</w:t>
      </w:r>
    </w:p>
    <w:tbl>
      <w:tblPr>
        <w:tblStyle w:val="TableGrid"/>
        <w:tblW w:w="9285" w:type="dxa"/>
        <w:tblInd w:w="34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4497"/>
        <w:gridCol w:w="144"/>
        <w:gridCol w:w="4635"/>
        <w:gridCol w:w="9"/>
      </w:tblGrid>
      <w:tr w:rsidR="0049090C" w:rsidRPr="005F5910" w14:paraId="2CA145B4" w14:textId="18E85DE0" w:rsidTr="006346A8">
        <w:trPr>
          <w:gridAfter w:val="1"/>
          <w:wAfter w:w="9" w:type="dxa"/>
          <w:trHeight w:val="1254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93FD" w14:textId="6DC2694B" w:rsidR="0049090C" w:rsidRPr="00732FF0" w:rsidRDefault="00C04AC5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090C"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</w:rPr>
              <w:t>Unterrichtsvorhaben I</w:t>
            </w:r>
            <w:r w:rsid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</w:rPr>
              <w:t>:</w:t>
            </w:r>
          </w:p>
          <w:p w14:paraId="205CFB79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F95071" w14:textId="77777777" w:rsidR="009F56AB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Thema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A280B07" w14:textId="2D4B549A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>Aquí</w:t>
            </w:r>
            <w:proofErr w:type="spellEnd"/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>vivimos</w:t>
            </w:r>
            <w:proofErr w:type="spellEnd"/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(Rutas</w:t>
            </w:r>
            <w:r w:rsidR="009F56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>8)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897C42" w14:textId="77777777" w:rsidR="009F56AB" w:rsidRDefault="009F56AB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BF32F" w14:textId="317E18C8" w:rsidR="009F56AB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8B6167" w14:textId="75D94A05" w:rsidR="0049090C" w:rsidRPr="00732FF0" w:rsidRDefault="0049090C" w:rsidP="0049090C">
            <w:pPr>
              <w:spacing w:after="2" w:line="241" w:lineRule="auto"/>
              <w:ind w:left="0" w:right="57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Schwerpunktmäßig zu erwerbende  (Teil-) Kompetenzen: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249B9C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729ECB" w14:textId="598970D2" w:rsidR="0049090C" w:rsidRPr="00732FF0" w:rsidRDefault="0049090C" w:rsidP="0049090C">
            <w:pPr>
              <w:numPr>
                <w:ilvl w:val="0"/>
                <w:numId w:val="5"/>
              </w:numPr>
              <w:spacing w:after="8" w:line="244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Hörsehverstehen/ Hörverstehen: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das selektive Hör-/ bzw. Hör-Seh-Verstehen trainieren</w:t>
            </w:r>
            <w:r w:rsidR="00732FF0"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am Beispiel authentischer Präsentationen</w:t>
            </w:r>
          </w:p>
          <w:p w14:paraId="5D429388" w14:textId="6BE81936" w:rsidR="0049090C" w:rsidRPr="00732FF0" w:rsidRDefault="0049090C" w:rsidP="0049090C">
            <w:pPr>
              <w:numPr>
                <w:ilvl w:val="0"/>
                <w:numId w:val="5"/>
              </w:numPr>
              <w:spacing w:after="11" w:line="244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Leseverstehen: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Einem kurzen Blogeintrag die Hauptinformationen entnehmen; eine E</w:t>
            </w:r>
            <w:r w:rsidR="00732FF0" w:rsidRPr="00732FF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Mail verstehen. </w:t>
            </w:r>
          </w:p>
          <w:p w14:paraId="747A3CBE" w14:textId="6E289514" w:rsidR="0049090C" w:rsidRPr="00732FF0" w:rsidRDefault="0049090C" w:rsidP="00732FF0">
            <w:pPr>
              <w:numPr>
                <w:ilvl w:val="0"/>
                <w:numId w:val="5"/>
              </w:numPr>
              <w:spacing w:after="0" w:line="243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Schreiben: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2FF0" w:rsidRPr="00732FF0">
              <w:rPr>
                <w:rFonts w:asciiTheme="minorHAnsi" w:hAnsiTheme="minorHAnsi" w:cstheme="minorHAnsi"/>
                <w:sz w:val="20"/>
                <w:szCs w:val="20"/>
              </w:rPr>
              <w:t>eigene Meinung verschriftlichen; Vorzüge beschreiben, Bildbeschreibung verfassen, einen Stammbaum beschreiben</w:t>
            </w:r>
          </w:p>
          <w:p w14:paraId="10793472" w14:textId="7615CB61" w:rsidR="0049090C" w:rsidRPr="00732FF0" w:rsidRDefault="0049090C" w:rsidP="0049090C">
            <w:pPr>
              <w:numPr>
                <w:ilvl w:val="0"/>
                <w:numId w:val="5"/>
              </w:numPr>
              <w:spacing w:after="13" w:line="242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Sprachmittlung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: einem klar strukturierten deutschsprachigen Modelltext wichtige Informationen entnehmen und ins Spanische übertragen</w:t>
            </w:r>
            <w:r w:rsidR="005F5910">
              <w:rPr>
                <w:rFonts w:asciiTheme="minorHAnsi" w:hAnsiTheme="minorHAnsi" w:cstheme="minorHAnsi"/>
                <w:sz w:val="20"/>
                <w:szCs w:val="20"/>
              </w:rPr>
              <w:t xml:space="preserve"> zum Thema „Stadt“</w:t>
            </w:r>
          </w:p>
          <w:p w14:paraId="14DDB0CA" w14:textId="77777777" w:rsidR="0049090C" w:rsidRPr="00732FF0" w:rsidRDefault="0049090C" w:rsidP="0049090C">
            <w:pPr>
              <w:numPr>
                <w:ilvl w:val="0"/>
                <w:numId w:val="5"/>
              </w:numPr>
              <w:spacing w:after="0" w:line="259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Sprechen: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zusammenhängendes </w:t>
            </w:r>
          </w:p>
          <w:p w14:paraId="17D3F1C7" w14:textId="77777777" w:rsidR="0049090C" w:rsidRPr="00732FF0" w:rsidRDefault="0049090C" w:rsidP="0049090C">
            <w:pPr>
              <w:spacing w:after="13" w:line="241" w:lineRule="auto"/>
              <w:ind w:left="360" w:right="11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die eigene Meinung über eine Stadt/ ein Stadtviertel äußern; ein Bild/ Foto beschreiben, über Sehenswürdigkeiten in der eigenen Stadt berichten, Befehle und Ratschläge geben.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8EF2234" w14:textId="77777777" w:rsidR="0049090C" w:rsidRPr="00732FF0" w:rsidRDefault="0049090C" w:rsidP="0049090C">
            <w:pPr>
              <w:numPr>
                <w:ilvl w:val="0"/>
                <w:numId w:val="5"/>
              </w:numPr>
              <w:spacing w:after="12" w:line="242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Interkulturelle Kompetenzen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spanische Städte kennenlernen, ein Bild von Picasso kennenlernen </w:t>
            </w:r>
          </w:p>
          <w:p w14:paraId="49000699" w14:textId="77777777" w:rsidR="0049090C" w:rsidRPr="00732FF0" w:rsidRDefault="0049090C" w:rsidP="0049090C">
            <w:pPr>
              <w:numPr>
                <w:ilvl w:val="0"/>
                <w:numId w:val="5"/>
              </w:numPr>
              <w:spacing w:after="0" w:line="259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Text- und Medienkompetenz: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mit dem </w:t>
            </w:r>
          </w:p>
          <w:p w14:paraId="2109F007" w14:textId="77777777" w:rsidR="0049090C" w:rsidRPr="00732FF0" w:rsidRDefault="0049090C" w:rsidP="0049090C">
            <w:pPr>
              <w:spacing w:after="0" w:line="259" w:lineRule="auto"/>
              <w:ind w:left="3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Wörterbuch arbeiten. </w:t>
            </w:r>
          </w:p>
          <w:p w14:paraId="154A0B38" w14:textId="77777777" w:rsidR="0049090C" w:rsidRPr="00732FF0" w:rsidRDefault="0049090C" w:rsidP="0049090C">
            <w:pPr>
              <w:numPr>
                <w:ilvl w:val="0"/>
                <w:numId w:val="5"/>
              </w:numPr>
              <w:spacing w:after="0" w:line="259" w:lineRule="auto"/>
              <w:ind w:right="5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Verfügen über sprachliche Mittel: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9D328B" w14:textId="77777777" w:rsidR="0049090C" w:rsidRPr="00732FF0" w:rsidRDefault="0049090C" w:rsidP="0049090C">
            <w:pPr>
              <w:spacing w:after="0" w:line="241" w:lineRule="auto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Thematischer Wortschatz: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Stadtviertel, Einrichtung eines Zimmers, Familie, </w:t>
            </w:r>
          </w:p>
          <w:p w14:paraId="7C7EA576" w14:textId="77777777" w:rsidR="00EB28AC" w:rsidRDefault="0049090C" w:rsidP="0049090C">
            <w:pPr>
              <w:spacing w:after="0" w:line="244" w:lineRule="auto"/>
              <w:ind w:left="360" w:right="11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Wegbeschreibung,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Meinungsvokabular,  Bildbeschreibung </w:t>
            </w:r>
          </w:p>
          <w:p w14:paraId="2DA8D81D" w14:textId="0FB70D1C" w:rsidR="0049090C" w:rsidRPr="00732FF0" w:rsidRDefault="0049090C" w:rsidP="0049090C">
            <w:pPr>
              <w:spacing w:after="0" w:line="244" w:lineRule="auto"/>
              <w:ind w:left="360" w:right="11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grammatikalischer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778D4D" w14:textId="77777777" w:rsidR="0049090C" w:rsidRPr="00732FF0" w:rsidRDefault="0049090C" w:rsidP="0049090C">
            <w:pPr>
              <w:spacing w:after="0" w:line="241" w:lineRule="auto"/>
              <w:ind w:left="360" w:right="11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Schwerpunkt/Neueinführung: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Superlativ von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bueno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malo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die Substantivierung von Adjektiven,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los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pronombres</w:t>
            </w:r>
            <w:proofErr w:type="spellEnd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indefinidos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auch im Zusammenhang mit der doppelten Verneinung,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pasiva</w:t>
            </w:r>
            <w:proofErr w:type="spellEnd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refleja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Unterschied zwischen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estar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hay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Präpositionen, Adverbien des Ortes,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el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imperativo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(Du-/ </w:t>
            </w: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SieImperativ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, verneinter Imperativ). </w:t>
            </w:r>
          </w:p>
          <w:p w14:paraId="2274A8BA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79B4AB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81500CE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8CC9BE7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C85C82E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3B39D2A" w14:textId="3BEC00EF" w:rsidR="0049090C" w:rsidRPr="00732FF0" w:rsidRDefault="0049090C" w:rsidP="00A5125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88D3" w14:textId="3F6062AC" w:rsidR="0049090C" w:rsidRPr="009F56AB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Unterrichtsvorhaben</w:t>
            </w:r>
            <w:proofErr w:type="spellEnd"/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I</w:t>
            </w:r>
            <w:r w:rsidR="00EB28AC"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I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: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14:paraId="3A9F2532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51CE1F89" w14:textId="77777777" w:rsidR="009F56AB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Thema : </w:t>
            </w:r>
          </w:p>
          <w:p w14:paraId="59990117" w14:textId="45510F8B" w:rsidR="009F56AB" w:rsidRPr="009F56AB" w:rsidRDefault="009F56AB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Hacer prácticas y practicar al mismo tiempo español</w:t>
            </w:r>
            <w:r w:rsidR="0049090C"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9F56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"/>
              </w:rPr>
              <w:t>(Rutas 9)</w:t>
            </w:r>
          </w:p>
          <w:p w14:paraId="15A92F72" w14:textId="5F631F4C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E28313" w14:textId="01578F5C" w:rsidR="0049090C" w:rsidRPr="00EB28AC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8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Schwerpunktmäßig zu erwerbende</w:t>
            </w:r>
            <w:r w:rsidR="00EB28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(Teil-)</w:t>
            </w:r>
            <w:r w:rsidRPr="00EB28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Kompetenzen</w:t>
            </w:r>
          </w:p>
          <w:p w14:paraId="3F9D7D22" w14:textId="77777777" w:rsidR="0049090C" w:rsidRPr="00732FF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DEC0B" w14:textId="77777777" w:rsidR="0049090C" w:rsidRPr="00732FF0" w:rsidRDefault="0049090C" w:rsidP="0049090C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Hörsehverstehen/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Hörverstehen: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251B8B" w14:textId="078340DB" w:rsidR="0049090C" w:rsidRPr="00732FF0" w:rsidRDefault="007C3C3B" w:rsidP="0049090C">
            <w:pPr>
              <w:spacing w:after="14" w:line="240" w:lineRule="auto"/>
              <w:ind w:left="360" w:right="111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Diskussionen folgen können</w:t>
            </w:r>
          </w:p>
          <w:p w14:paraId="1B9E6A28" w14:textId="32EE6A54" w:rsidR="0049090C" w:rsidRPr="00732FF0" w:rsidRDefault="0049090C" w:rsidP="0049090C">
            <w:pPr>
              <w:numPr>
                <w:ilvl w:val="0"/>
                <w:numId w:val="6"/>
              </w:numPr>
              <w:spacing w:after="13" w:line="242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Lesen: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3C3B">
              <w:rPr>
                <w:rFonts w:asciiTheme="minorHAnsi" w:hAnsiTheme="minorHAnsi" w:cstheme="minorHAnsi"/>
                <w:sz w:val="20"/>
                <w:szCs w:val="20"/>
              </w:rPr>
              <w:t>Email verstehen, einen Dialog rekonstruieren, Informationen sortieren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5B3F06" w14:textId="77777777" w:rsidR="0049090C" w:rsidRPr="00732FF0" w:rsidRDefault="0049090C" w:rsidP="0049090C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Sprechen: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zusammenhängendes </w:t>
            </w:r>
          </w:p>
          <w:p w14:paraId="728D8F62" w14:textId="2576E98F" w:rsidR="0049090C" w:rsidRPr="00732FF0" w:rsidRDefault="0049090C" w:rsidP="0049090C">
            <w:pPr>
              <w:spacing w:after="16" w:line="241" w:lineRule="auto"/>
              <w:ind w:left="360" w:right="11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3C3B">
              <w:rPr>
                <w:rFonts w:asciiTheme="minorHAnsi" w:hAnsiTheme="minorHAnsi" w:cstheme="minorHAnsi"/>
                <w:sz w:val="20"/>
                <w:szCs w:val="20"/>
              </w:rPr>
              <w:t>Dialoge im touristischen Bereich und Arbeitsumfeld führen können, z.B. ein Zimmer reservieren</w:t>
            </w:r>
            <w:r w:rsidR="005F59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C3C3B">
              <w:rPr>
                <w:rFonts w:asciiTheme="minorHAnsi" w:hAnsiTheme="minorHAnsi" w:cstheme="minorHAnsi"/>
                <w:sz w:val="20"/>
                <w:szCs w:val="20"/>
              </w:rPr>
              <w:t>den Weg beschreiben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5910">
              <w:rPr>
                <w:rFonts w:asciiTheme="minorHAnsi" w:hAnsiTheme="minorHAnsi" w:cstheme="minorHAnsi"/>
                <w:sz w:val="20"/>
                <w:szCs w:val="20"/>
              </w:rPr>
              <w:t>oder eine Bestellung im Restaurant aufgeben</w:t>
            </w:r>
          </w:p>
          <w:p w14:paraId="3BC2AA5F" w14:textId="422A715A" w:rsidR="0049090C" w:rsidRPr="00732FF0" w:rsidRDefault="0049090C" w:rsidP="0049090C">
            <w:pPr>
              <w:numPr>
                <w:ilvl w:val="0"/>
                <w:numId w:val="6"/>
              </w:numPr>
              <w:spacing w:after="16" w:line="241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Schreiben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F5910">
              <w:rPr>
                <w:rFonts w:asciiTheme="minorHAnsi" w:hAnsiTheme="minorHAnsi" w:cstheme="minorHAnsi"/>
                <w:sz w:val="20"/>
                <w:szCs w:val="20"/>
              </w:rPr>
              <w:t xml:space="preserve"> die spanischsprachige </w:t>
            </w:r>
            <w:proofErr w:type="spellStart"/>
            <w:r w:rsidR="005F591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  <w:r w:rsidR="005F5910">
              <w:rPr>
                <w:rFonts w:asciiTheme="minorHAnsi" w:hAnsiTheme="minorHAnsi" w:cstheme="minorHAnsi"/>
                <w:sz w:val="20"/>
                <w:szCs w:val="20"/>
              </w:rPr>
              <w:t xml:space="preserve"> einer Jugendherberge bearbeiten, Briefe und Blogeinträge überarbeiten und korrigieren</w:t>
            </w:r>
          </w:p>
          <w:p w14:paraId="360EDD72" w14:textId="4DCBE4A9" w:rsidR="0049090C" w:rsidRDefault="0049090C" w:rsidP="0049090C">
            <w:pPr>
              <w:numPr>
                <w:ilvl w:val="0"/>
                <w:numId w:val="6"/>
              </w:numPr>
              <w:spacing w:after="13" w:line="242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Sprachmittlung: </w:t>
            </w:r>
            <w:r w:rsidR="005F5910">
              <w:rPr>
                <w:rFonts w:asciiTheme="minorHAnsi" w:hAnsiTheme="minorHAnsi" w:cstheme="minorHAnsi"/>
                <w:sz w:val="20"/>
                <w:szCs w:val="20"/>
              </w:rPr>
              <w:t>auf Grundlage einer deutschen Hotelbeschreibung einem spanischen Gast konkret Antworten zum Hotel auf Spanisch beantworten können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0FF6F8" w14:textId="5F5CD1F8" w:rsidR="005F5910" w:rsidRPr="005F5910" w:rsidRDefault="005F5910" w:rsidP="0049090C">
            <w:pPr>
              <w:numPr>
                <w:ilvl w:val="0"/>
                <w:numId w:val="6"/>
              </w:numPr>
              <w:spacing w:after="13" w:line="242" w:lineRule="auto"/>
              <w:ind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910">
              <w:rPr>
                <w:rFonts w:asciiTheme="minorHAnsi" w:hAnsiTheme="minorHAnsi" w:cstheme="minorHAnsi"/>
                <w:b/>
                <w:sz w:val="20"/>
                <w:szCs w:val="20"/>
              </w:rPr>
              <w:t>Text- und Medienkompetenz:</w:t>
            </w:r>
          </w:p>
          <w:p w14:paraId="06F00578" w14:textId="1FD569D1" w:rsidR="005F5910" w:rsidRPr="00732FF0" w:rsidRDefault="005F5910" w:rsidP="005F5910">
            <w:pPr>
              <w:spacing w:after="13" w:line="242" w:lineRule="auto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Benutzung des zweisprachigen Wörterbuchs, Broschüren/ Speisekarten lesen und verstehen, dem Internet Informationen entnehmen</w:t>
            </w:r>
          </w:p>
          <w:p w14:paraId="47EFC08D" w14:textId="77777777" w:rsidR="00EB28AC" w:rsidRPr="00EB28AC" w:rsidRDefault="0049090C" w:rsidP="0049090C">
            <w:pPr>
              <w:numPr>
                <w:ilvl w:val="0"/>
                <w:numId w:val="6"/>
              </w:numPr>
              <w:spacing w:after="0" w:line="243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Verfügen über sprachliche Mittel: </w:t>
            </w:r>
          </w:p>
          <w:p w14:paraId="52186736" w14:textId="77777777" w:rsidR="005F5910" w:rsidRDefault="0049090C" w:rsidP="005F5910">
            <w:pPr>
              <w:spacing w:after="0" w:line="243" w:lineRule="auto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thematischer Wortschatz: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5910">
              <w:rPr>
                <w:rFonts w:asciiTheme="minorHAnsi" w:hAnsiTheme="minorHAnsi" w:cstheme="minorHAnsi"/>
                <w:sz w:val="20"/>
                <w:szCs w:val="20"/>
              </w:rPr>
              <w:t>Tourismus, Restaurant, Praktikum, Wegbeschreibung, Nationalitäten</w:t>
            </w:r>
          </w:p>
          <w:p w14:paraId="67F11338" w14:textId="71A370C1" w:rsidR="0049090C" w:rsidRDefault="0049090C" w:rsidP="005F5910">
            <w:pPr>
              <w:spacing w:after="0" w:line="243" w:lineRule="auto"/>
              <w:ind w:left="360" w:firstLine="0"/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grammatikalischer Schwerpunkt/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Neueinführung:</w:t>
            </w:r>
          </w:p>
          <w:p w14:paraId="267B3B23" w14:textId="63006C92" w:rsidR="0049090C" w:rsidRPr="005F5910" w:rsidRDefault="005F5910" w:rsidP="005F5910">
            <w:pPr>
              <w:spacing w:after="0" w:line="243" w:lineRule="auto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5910">
              <w:rPr>
                <w:rFonts w:asciiTheme="minorHAnsi" w:hAnsiTheme="minorHAnsi" w:cstheme="minorHAnsi"/>
                <w:sz w:val="20"/>
                <w:szCs w:val="20"/>
              </w:rPr>
              <w:t xml:space="preserve">Imperativ,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Datum angeben</w:t>
            </w:r>
          </w:p>
          <w:p w14:paraId="189AA6BF" w14:textId="77777777" w:rsidR="0049090C" w:rsidRPr="005F591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B20C2" w14:textId="77777777" w:rsidR="0049090C" w:rsidRPr="005F591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F59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65B4766F" w14:textId="77777777" w:rsidR="0049090C" w:rsidRPr="005F591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F59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73076DC" w14:textId="77777777" w:rsidR="0049090C" w:rsidRPr="005F591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F59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94CBD65" w14:textId="77777777" w:rsidR="0049090C" w:rsidRPr="005F591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F59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100AC5FA" w14:textId="77777777" w:rsidR="0049090C" w:rsidRPr="005F591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F59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859CC15" w14:textId="77777777" w:rsidR="0049090C" w:rsidRPr="005F591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F59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566084F" w14:textId="77F7074F" w:rsidR="0049090C" w:rsidRPr="005F5910" w:rsidRDefault="0049090C" w:rsidP="0049090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</w:rPr>
            </w:pPr>
            <w:r w:rsidRPr="005F59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9777CF" w:rsidRPr="00EB28AC" w14:paraId="56640DBD" w14:textId="77777777" w:rsidTr="006346A8">
        <w:tblPrEx>
          <w:tblCellMar>
            <w:left w:w="0" w:type="dxa"/>
            <w:right w:w="115" w:type="dxa"/>
          </w:tblCellMar>
        </w:tblPrEx>
        <w:trPr>
          <w:trHeight w:val="93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FFF38" w14:textId="40F64280" w:rsidR="009F56AB" w:rsidRP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lastRenderedPageBreak/>
              <w:t>Unterrichtsvorhaben</w:t>
            </w:r>
            <w:proofErr w:type="spellEnd"/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II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I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: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14:paraId="292EE2AF" w14:textId="77777777" w:rsidR="009F56AB" w:rsidRPr="00732FF0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65F5124B" w14:textId="77777777" w:rsid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Thema : </w:t>
            </w:r>
          </w:p>
          <w:p w14:paraId="06BB172A" w14:textId="49413758" w:rsidR="009F56AB" w:rsidRPr="00732FF0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Fiestas y costumbres</w:t>
            </w:r>
            <w:r w:rsidRPr="009F56AB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(Rutas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 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10)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  <w:p w14:paraId="113B4984" w14:textId="13CBA594" w:rsidR="009777CF" w:rsidRPr="00732FF0" w:rsidRDefault="009777CF" w:rsidP="009F56AB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01556" w14:textId="77777777" w:rsidR="009777CF" w:rsidRPr="00732FF0" w:rsidRDefault="009777C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3296" w14:textId="26D23C6F" w:rsidR="009F56AB" w:rsidRPr="00732FF0" w:rsidRDefault="009F56AB" w:rsidP="009F56AB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Unterrichtsvorhaben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I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V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: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14:paraId="2E4D642F" w14:textId="77777777" w:rsidR="009F56AB" w:rsidRPr="00732FF0" w:rsidRDefault="009F56AB" w:rsidP="009F56AB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72B59AB8" w14:textId="77777777" w:rsidR="009F56AB" w:rsidRDefault="009F56AB" w:rsidP="009F56AB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Thema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</w:t>
            </w:r>
            <w:r w:rsidRPr="009F56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p w14:paraId="6A0921AF" w14:textId="05CBB399" w:rsidR="009F56AB" w:rsidRPr="00732FF0" w:rsidRDefault="009F56AB" w:rsidP="009F56AB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F56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Ropa, moda y consumo (Rutas, 11/1.1 </w:t>
            </w:r>
            <w:proofErr w:type="spellStart"/>
            <w:r w:rsidRPr="009F56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und</w:t>
            </w:r>
            <w:proofErr w:type="spellEnd"/>
            <w:r w:rsidRPr="009F56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1.2)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210BA274" w14:textId="30336171" w:rsidR="00732FF0" w:rsidRPr="00EB28AC" w:rsidRDefault="00732FF0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9777CF" w:rsidRPr="00732FF0" w14:paraId="63B00DCA" w14:textId="77777777" w:rsidTr="006346A8">
        <w:tblPrEx>
          <w:tblCellMar>
            <w:top w:w="7" w:type="dxa"/>
            <w:left w:w="0" w:type="dxa"/>
          </w:tblCellMar>
        </w:tblPrEx>
        <w:trPr>
          <w:trHeight w:val="791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F31E" w14:textId="77777777" w:rsidR="009F56AB" w:rsidRDefault="009F56AB" w:rsidP="004F7FD9">
            <w:pPr>
              <w:spacing w:after="18" w:line="239" w:lineRule="auto"/>
              <w:ind w:left="0" w:right="576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EE660E" w14:textId="3BFD7024" w:rsidR="004F7FD9" w:rsidRDefault="004F7FD9" w:rsidP="004F7FD9">
            <w:pPr>
              <w:spacing w:after="18" w:line="239" w:lineRule="auto"/>
              <w:ind w:left="0" w:right="57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Schwerpunktmäßig zu erwerbende  (Teil-) Kompetenzen: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141AA2" w14:textId="77777777" w:rsidR="00EB28AC" w:rsidRPr="00732FF0" w:rsidRDefault="00EB28AC" w:rsidP="004F7FD9">
            <w:pPr>
              <w:spacing w:after="18" w:line="239" w:lineRule="auto"/>
              <w:ind w:left="0" w:right="57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605FD5" w14:textId="77777777" w:rsidR="009F56AB" w:rsidRPr="00732FF0" w:rsidRDefault="009F56AB" w:rsidP="009F56AB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Hörsehverstehen/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Hörverstehen: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4936AF" w14:textId="77777777" w:rsidR="009F56AB" w:rsidRPr="00732FF0" w:rsidRDefault="009F56AB" w:rsidP="009F56AB">
            <w:pPr>
              <w:spacing w:after="14" w:line="240" w:lineRule="auto"/>
              <w:ind w:left="360" w:right="11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Hörsehtexten und Hörtexten zu spanischen Festen und Traditionen Hauptaussagen entnehmen.  </w:t>
            </w:r>
          </w:p>
          <w:p w14:paraId="20C3BC48" w14:textId="77777777" w:rsidR="009F56AB" w:rsidRPr="00732FF0" w:rsidRDefault="009F56AB" w:rsidP="009F56AB">
            <w:pPr>
              <w:numPr>
                <w:ilvl w:val="0"/>
                <w:numId w:val="6"/>
              </w:numPr>
              <w:spacing w:after="13" w:line="242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Lesen: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längeren einfacheren Sach- und Gebrauchstexten zum Thema wichtige Aussagen und wesentliche Details entnehmen. </w:t>
            </w:r>
          </w:p>
          <w:p w14:paraId="101ACE6E" w14:textId="77777777" w:rsidR="009F56AB" w:rsidRPr="00732FF0" w:rsidRDefault="009F56AB" w:rsidP="009F56AB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Sprechen: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zusammenhängendes </w:t>
            </w:r>
          </w:p>
          <w:p w14:paraId="6F6E153E" w14:textId="77777777" w:rsidR="009F56AB" w:rsidRPr="00732FF0" w:rsidRDefault="009F56AB" w:rsidP="009F56AB">
            <w:pPr>
              <w:spacing w:after="16" w:line="241" w:lineRule="auto"/>
              <w:ind w:left="360" w:right="11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mit Hilfe einer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chuleta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einen 1Minuten-Vortrag über die Geschichte der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Tomatina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halten.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An Gesprächen teilnehmen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begründet Stellung zur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Tomatina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nehmen </w:t>
            </w:r>
          </w:p>
          <w:p w14:paraId="6D31F012" w14:textId="77777777" w:rsidR="009F56AB" w:rsidRPr="00732FF0" w:rsidRDefault="009F56AB" w:rsidP="009F56AB">
            <w:pPr>
              <w:numPr>
                <w:ilvl w:val="0"/>
                <w:numId w:val="6"/>
              </w:numPr>
              <w:spacing w:after="16" w:line="241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Schreiben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einen Blogeintrag zur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Tomatina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verfassen, Verwendung von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enlaces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einüben </w:t>
            </w:r>
          </w:p>
          <w:p w14:paraId="2FD3C8D1" w14:textId="77777777" w:rsidR="009F56AB" w:rsidRPr="00732FF0" w:rsidRDefault="009F56AB" w:rsidP="009F56AB">
            <w:pPr>
              <w:numPr>
                <w:ilvl w:val="0"/>
                <w:numId w:val="6"/>
              </w:numPr>
              <w:spacing w:after="13" w:line="242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Sprachmittlung: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Kernaussagen leichter Texte und Äußerungen über deutsche Traditionen und Feste mündlich und schriftlich sinngemäß zusammen fassen.  </w:t>
            </w:r>
          </w:p>
          <w:p w14:paraId="6ACBD184" w14:textId="77777777" w:rsidR="009F56AB" w:rsidRPr="00EB28AC" w:rsidRDefault="009F56AB" w:rsidP="009F56AB">
            <w:pPr>
              <w:numPr>
                <w:ilvl w:val="0"/>
                <w:numId w:val="6"/>
              </w:numPr>
              <w:spacing w:after="0" w:line="243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Verfügen über sprachliche Mittel: </w:t>
            </w:r>
          </w:p>
          <w:p w14:paraId="28319BC2" w14:textId="77777777" w:rsidR="009F56AB" w:rsidRPr="00732FF0" w:rsidRDefault="009F56AB" w:rsidP="009F56AB">
            <w:pPr>
              <w:numPr>
                <w:ilvl w:val="0"/>
                <w:numId w:val="6"/>
              </w:numPr>
              <w:spacing w:after="0" w:line="243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thematischer Wortschatz: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Feste, Traditionen, </w:t>
            </w:r>
          </w:p>
          <w:p w14:paraId="12311D0C" w14:textId="77777777" w:rsidR="009F56AB" w:rsidRPr="00732FF0" w:rsidRDefault="009F56AB" w:rsidP="009F56AB">
            <w:pPr>
              <w:spacing w:after="0" w:line="241" w:lineRule="auto"/>
              <w:ind w:left="360" w:righ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Wortschatz zur Meinungsäußerung; 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grammatikalischer Schwerpunkt/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Neueinführung: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 Angabe des Datums,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estar+gerundio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lo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que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que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im </w:t>
            </w:r>
          </w:p>
          <w:p w14:paraId="01341859" w14:textId="77777777" w:rsidR="009F56AB" w:rsidRPr="00732FF0" w:rsidRDefault="009F56AB" w:rsidP="009F56AB">
            <w:pPr>
              <w:spacing w:after="0" w:line="242" w:lineRule="auto"/>
              <w:ind w:left="360" w:firstLine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Relativsatz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todo, algo, nada, alguien, nadie, siempre, nunca, </w:t>
            </w:r>
            <w:r w:rsidRPr="00732FF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pretérito indefinido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4696D0A5" w14:textId="77777777" w:rsidR="009F56AB" w:rsidRPr="00732FF0" w:rsidRDefault="009F56AB" w:rsidP="009F56AB">
            <w:pPr>
              <w:spacing w:after="0" w:line="259" w:lineRule="auto"/>
              <w:ind w:left="36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  <w:p w14:paraId="7119CDEE" w14:textId="09A515C8" w:rsidR="009777CF" w:rsidRPr="009F56AB" w:rsidRDefault="009777CF" w:rsidP="009F56AB">
            <w:pPr>
              <w:spacing w:after="1" w:line="240" w:lineRule="auto"/>
              <w:ind w:left="0" w:right="111" w:firstLine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C44" w14:textId="77777777" w:rsidR="009F56AB" w:rsidRPr="00861030" w:rsidRDefault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1BE884FF" w14:textId="6C5277CC" w:rsidR="00EB28AC" w:rsidRDefault="00732F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8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Schwerpunktmäßig zu erwerbende </w:t>
            </w:r>
          </w:p>
          <w:p w14:paraId="12D3F408" w14:textId="024E7553" w:rsidR="009777CF" w:rsidRDefault="00732F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8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(Teil</w:t>
            </w:r>
            <w:r w:rsidR="00EB28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B28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)Kompetenzen:</w:t>
            </w:r>
          </w:p>
          <w:p w14:paraId="16F794AC" w14:textId="330F41B6" w:rsidR="00EB28AC" w:rsidRDefault="00EB28A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DC4BF1" w14:textId="77777777" w:rsidR="009F56AB" w:rsidRPr="00732FF0" w:rsidRDefault="009F56AB" w:rsidP="009F56AB">
            <w:pPr>
              <w:numPr>
                <w:ilvl w:val="0"/>
                <w:numId w:val="7"/>
              </w:numPr>
              <w:spacing w:after="0" w:line="259" w:lineRule="auto"/>
              <w:ind w:right="55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Lesen: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Lesestrategien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anwenden </w:t>
            </w:r>
          </w:p>
          <w:p w14:paraId="045A108E" w14:textId="77777777" w:rsidR="009F56AB" w:rsidRPr="00732FF0" w:rsidRDefault="009F56AB" w:rsidP="009F56AB">
            <w:pPr>
              <w:spacing w:after="6" w:line="249" w:lineRule="auto"/>
              <w:ind w:left="36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estrategias 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ab/>
              <w:t xml:space="preserve">de 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ab/>
              <w:t xml:space="preserve">prelectura, </w:t>
            </w:r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ab/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skimming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scanning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)  </w:t>
            </w:r>
          </w:p>
          <w:p w14:paraId="0E39CD50" w14:textId="77777777" w:rsidR="009F56AB" w:rsidRPr="00732FF0" w:rsidRDefault="009F56AB" w:rsidP="009F56AB">
            <w:pPr>
              <w:numPr>
                <w:ilvl w:val="0"/>
                <w:numId w:val="7"/>
              </w:numPr>
              <w:spacing w:after="12" w:line="242" w:lineRule="auto"/>
              <w:ind w:right="55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: Mit Kursteilnehmern über die Bedeutung von Mode sprechen</w:t>
            </w:r>
          </w:p>
          <w:p w14:paraId="5A86329A" w14:textId="77777777" w:rsidR="009F56AB" w:rsidRPr="00732FF0" w:rsidRDefault="009F56AB" w:rsidP="009F56AB">
            <w:pPr>
              <w:numPr>
                <w:ilvl w:val="0"/>
                <w:numId w:val="7"/>
              </w:numPr>
              <w:spacing w:after="6" w:line="247" w:lineRule="auto"/>
              <w:ind w:right="55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Schreiben: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anhand von Modelltexten einen eigenen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Einkaufsdialog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>verfassen</w:t>
            </w:r>
          </w:p>
          <w:p w14:paraId="69503527" w14:textId="77777777" w:rsidR="009F56AB" w:rsidRPr="00732FF0" w:rsidRDefault="009F56AB" w:rsidP="009F56AB">
            <w:pPr>
              <w:numPr>
                <w:ilvl w:val="0"/>
                <w:numId w:val="7"/>
              </w:numPr>
              <w:spacing w:after="0" w:line="244" w:lineRule="auto"/>
              <w:ind w:right="55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Verfügen über sprachliche Mittel: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thematischer Wortschatz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: Kleidung, Farben, Adjektive; Wortschatz zur Meinungsäußerung </w:t>
            </w:r>
          </w:p>
          <w:p w14:paraId="451418FF" w14:textId="77777777" w:rsidR="009F56AB" w:rsidRPr="00732FF0" w:rsidRDefault="009F56AB" w:rsidP="009F56AB">
            <w:pPr>
              <w:spacing w:after="0" w:line="248" w:lineRule="auto"/>
              <w:ind w:left="3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(Vertiefung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und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Erweiterung); 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grammatikalischer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0FC3D5" w14:textId="77777777" w:rsidR="009F56AB" w:rsidRPr="00732FF0" w:rsidRDefault="009F56AB" w:rsidP="009F56AB">
            <w:pPr>
              <w:tabs>
                <w:tab w:val="center" w:pos="1757"/>
                <w:tab w:val="center" w:pos="4088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Schwerpunkt/Neueinführung: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Vergleich, </w:t>
            </w:r>
          </w:p>
          <w:p w14:paraId="0AD88A04" w14:textId="77777777" w:rsidR="009F56AB" w:rsidRPr="00732FF0" w:rsidRDefault="009F56AB" w:rsidP="009F56AB">
            <w:pPr>
              <w:spacing w:after="1" w:line="240" w:lineRule="auto"/>
              <w:ind w:left="360" w:right="11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Stellung des Objektpronomens, Bedeutungsunterscheidungen von Adjektiven durch den Gebrauch von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ser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estar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6E680AE3" w14:textId="5A9B9EF5" w:rsidR="00732FF0" w:rsidRPr="00732FF0" w:rsidRDefault="00732F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E0BFA" w14:textId="77777777" w:rsidR="00732FF0" w:rsidRPr="00732FF0" w:rsidRDefault="00732F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7E8C3" w14:textId="77777777" w:rsidR="00732FF0" w:rsidRPr="00732FF0" w:rsidRDefault="00732F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28B8B" w14:textId="684599BD" w:rsidR="00732FF0" w:rsidRPr="00732FF0" w:rsidRDefault="00732F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7CF" w:rsidRPr="00732FF0" w14:paraId="7877D4B1" w14:textId="77777777" w:rsidTr="006346A8">
        <w:tblPrEx>
          <w:tblCellMar>
            <w:top w:w="7" w:type="dxa"/>
            <w:left w:w="0" w:type="dxa"/>
          </w:tblCellMar>
        </w:tblPrEx>
        <w:trPr>
          <w:trHeight w:val="6303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45B" w14:textId="08C32350" w:rsidR="009777CF" w:rsidRPr="006346A8" w:rsidRDefault="00C04A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6346A8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lastRenderedPageBreak/>
              <w:t>Unterrichtsvorhaben</w:t>
            </w:r>
            <w:proofErr w:type="spellEnd"/>
            <w:r w:rsidRPr="006346A8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</w:t>
            </w:r>
            <w:r w:rsidR="006346A8" w:rsidRPr="006346A8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V</w:t>
            </w:r>
          </w:p>
          <w:p w14:paraId="038D06A9" w14:textId="3E91F8D5" w:rsidR="009F56AB" w:rsidRP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7CE617" w14:textId="77777777" w:rsid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EB28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Thema: </w:t>
            </w:r>
          </w:p>
          <w:p w14:paraId="394611BF" w14:textId="290B099F" w:rsidR="009F56AB" w:rsidRPr="006346A8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F56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Latinoamérica y el agua (Rutas 12/ 3)</w:t>
            </w:r>
          </w:p>
          <w:p w14:paraId="433E45FD" w14:textId="77777777" w:rsidR="009F56AB" w:rsidRDefault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  <w:p w14:paraId="64A4BD8F" w14:textId="6E516D26" w:rsidR="009777CF" w:rsidRPr="006346A8" w:rsidRDefault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D52FCF" wp14:editId="4ED2F676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92710</wp:posOffset>
                      </wp:positionV>
                      <wp:extent cx="5857875" cy="0"/>
                      <wp:effectExtent l="0" t="0" r="0" b="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4D343" id="Gerader Verbinde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3pt" to="46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4AC5" w:rsidRPr="006346A8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  <w:p w14:paraId="1F090E03" w14:textId="0BEA56C7" w:rsidR="009777CF" w:rsidRDefault="00C04AC5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Schwerpunktmäßig zu erwerbende  (Teil-) Kompetenzen:</w:t>
            </w:r>
          </w:p>
          <w:p w14:paraId="380FC9FD" w14:textId="79C6E4C9" w:rsidR="006346A8" w:rsidRDefault="006346A8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15FAEC" w14:textId="77777777" w:rsidR="009F56AB" w:rsidRPr="00EB28AC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Lesen: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Informationen entnehmen aus Internettexten</w:t>
            </w:r>
          </w:p>
          <w:p w14:paraId="2D482BB4" w14:textId="77777777" w:rsidR="009F56AB" w:rsidRPr="00EB28AC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Sprechen: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Beschreibung von Fotos</w:t>
            </w:r>
          </w:p>
          <w:p w14:paraId="44C17347" w14:textId="77777777" w:rsidR="009F56AB" w:rsidRPr="00EB28AC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Interkulturelle Kompetenz: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Peru und sein Wasserproblem</w:t>
            </w:r>
          </w:p>
          <w:p w14:paraId="4C70514B" w14:textId="77777777" w:rsidR="009F56AB" w:rsidRPr="00EB28AC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Hör/Sehverstehen: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ein Video verstehen</w:t>
            </w:r>
          </w:p>
          <w:p w14:paraId="0BEB96AC" w14:textId="77777777" w:rsidR="009F56AB" w:rsidRPr="006346A8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Schreiben: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Fotos beschreiben, Ratschläge formulieren, einen Artikel verfassen und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übrerarbeiten</w:t>
            </w:r>
            <w:proofErr w:type="spellEnd"/>
          </w:p>
          <w:p w14:paraId="67FFF197" w14:textId="77777777" w:rsidR="009F56AB" w:rsidRPr="006346A8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Verfügbarkeit sprachlicher Mittel: </w:t>
            </w:r>
          </w:p>
          <w:p w14:paraId="60E41508" w14:textId="77777777" w:rsidR="009F56AB" w:rsidRDefault="009F56AB" w:rsidP="009F56AB">
            <w:pPr>
              <w:pStyle w:val="Listenabsatz"/>
              <w:spacing w:after="0" w:line="259" w:lineRule="auto"/>
              <w:ind w:left="42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46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Thematischer Wortschatz: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Fotos, Ratschläge</w:t>
            </w:r>
          </w:p>
          <w:p w14:paraId="2907B251" w14:textId="77777777" w:rsidR="009F56AB" w:rsidRPr="006346A8" w:rsidRDefault="009F56AB" w:rsidP="009F56AB">
            <w:pPr>
              <w:pStyle w:val="Listenabsatz"/>
              <w:spacing w:after="0" w:line="259" w:lineRule="auto"/>
              <w:ind w:left="42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46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Grammatikalischer Schwerpunkt/ Neueinführung:</w:t>
            </w:r>
            <w:r w:rsidRPr="00634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46A8">
              <w:rPr>
                <w:rFonts w:asciiTheme="minorHAnsi" w:hAnsiTheme="minorHAnsi" w:cstheme="minorHAnsi"/>
                <w:sz w:val="20"/>
                <w:szCs w:val="20"/>
              </w:rPr>
              <w:t>subjuntivo</w:t>
            </w:r>
            <w:proofErr w:type="spellEnd"/>
            <w:r w:rsidRPr="00634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43E5F5" w14:textId="77777777" w:rsidR="006346A8" w:rsidRDefault="006346A8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8D087A" w14:textId="77777777" w:rsidR="006346A8" w:rsidRDefault="006346A8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6D201" w14:textId="77777777" w:rsidR="006346A8" w:rsidRPr="00732FF0" w:rsidRDefault="006346A8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4B89E" w14:textId="7B2C08B2" w:rsidR="006346A8" w:rsidRPr="00732FF0" w:rsidRDefault="006346A8" w:rsidP="006346A8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F3F" w14:textId="6A65428B" w:rsidR="009F56AB" w:rsidRPr="006346A8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bookmarkStart w:id="1" w:name="_Hlk43895004"/>
            <w:proofErr w:type="spellStart"/>
            <w:r w:rsidRPr="006346A8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Unterrichtsvorhaben</w:t>
            </w:r>
            <w:proofErr w:type="spellEnd"/>
            <w:r w:rsidRPr="006346A8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V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I</w:t>
            </w:r>
          </w:p>
          <w:p w14:paraId="1CD46EF8" w14:textId="77777777" w:rsidR="009F56AB" w:rsidRPr="006346A8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346A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2901A60D" w14:textId="77777777" w:rsid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346A8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Thema</w:t>
            </w:r>
            <w:r w:rsidRPr="006346A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</w:p>
          <w:p w14:paraId="0056320E" w14:textId="7D93C536" w:rsidR="009F56AB" w:rsidRPr="006346A8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346A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La actualidad y el pasado de una estrella de la música po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p (Rutas 14)</w:t>
            </w:r>
            <w:r w:rsidRPr="006346A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04D5697A" w14:textId="2BCBD2E5" w:rsidR="009777CF" w:rsidRPr="009F56AB" w:rsidRDefault="009777C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bookmarkEnd w:id="1"/>
          <w:p w14:paraId="2736A596" w14:textId="77777777" w:rsidR="009F56AB" w:rsidRDefault="009F56AB" w:rsidP="009F56AB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Schwerpunktmäßig zu erwerbende  (Teil-) Kompetenzen:</w:t>
            </w:r>
          </w:p>
          <w:p w14:paraId="767B2C9A" w14:textId="77777777" w:rsidR="009F56AB" w:rsidRDefault="009F56AB" w:rsidP="009F56AB">
            <w:pPr>
              <w:spacing w:after="13" w:line="241" w:lineRule="auto"/>
              <w:ind w:left="0" w:right="577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B0A3A" w14:textId="77777777" w:rsidR="009F56AB" w:rsidRPr="00EB28AC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Lesen: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Liedtexte verstehen, Blogs Informationen entnehmen, Pressekommentare zu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Juanes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auswerten, Äußerungen von Freunden und Familie lesen und verstehen</w:t>
            </w:r>
          </w:p>
          <w:p w14:paraId="1B743DB2" w14:textId="77777777" w:rsidR="009F56AB" w:rsidRPr="00EB28AC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Sprechen: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Beschreibung von Fotos, Interviews durchführen</w:t>
            </w:r>
          </w:p>
          <w:p w14:paraId="556F9B6C" w14:textId="77777777" w:rsidR="009F56AB" w:rsidRPr="00EB28AC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Interkulturelle Kompetenz: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inen kolumbianischen Popstar kennenlernen, die Probleme Kolumbiens in Auszügen kennenlernen</w:t>
            </w:r>
          </w:p>
          <w:p w14:paraId="35AA5C32" w14:textId="77777777" w:rsidR="009F56AB" w:rsidRPr="00EB28AC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Hör/Sehverstehen: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Erschließung eines Liedtextes</w:t>
            </w:r>
          </w:p>
          <w:p w14:paraId="639FBB76" w14:textId="77777777" w:rsidR="009F56AB" w:rsidRPr="006346A8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Schreiben: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Beschreibung von Fotos, eine eigene Meinung formulieren, metaphorische Texte interpretieren</w:t>
            </w:r>
          </w:p>
          <w:p w14:paraId="01E77AC8" w14:textId="77777777" w:rsidR="009F56AB" w:rsidRPr="006346A8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Sprachmittlung: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Liedtexte erklären und erläutern</w:t>
            </w:r>
          </w:p>
          <w:p w14:paraId="285E0720" w14:textId="77777777" w:rsidR="009F56AB" w:rsidRPr="006346A8" w:rsidRDefault="009F56AB" w:rsidP="009F56A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2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Verfügbarkeit sprachlicher Mittel: </w:t>
            </w:r>
          </w:p>
          <w:p w14:paraId="3A442082" w14:textId="77777777" w:rsidR="009F56AB" w:rsidRDefault="009F56AB" w:rsidP="009F56AB">
            <w:pPr>
              <w:pStyle w:val="Listenabsatz"/>
              <w:spacing w:after="0" w:line="259" w:lineRule="auto"/>
              <w:ind w:left="42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46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Thematischer Wortschatz: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Fotos, Ausdruck der eigenen Meinung, Interviews</w:t>
            </w:r>
          </w:p>
          <w:p w14:paraId="629FE973" w14:textId="77777777" w:rsidR="009F56AB" w:rsidRPr="006346A8" w:rsidRDefault="009F56AB" w:rsidP="009F56AB">
            <w:pPr>
              <w:pStyle w:val="Listenabsatz"/>
              <w:spacing w:after="0" w:line="259" w:lineRule="auto"/>
              <w:ind w:left="42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46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Grammatikalischer Schwerpunkt/ Neueinführung:</w:t>
            </w:r>
            <w:r w:rsidRPr="00634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imperfecto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Adjektivkürzungen von Nomen</w:t>
            </w:r>
          </w:p>
          <w:p w14:paraId="5D8DE27C" w14:textId="77777777" w:rsid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91218" w14:textId="6661D0F2" w:rsidR="009F56AB" w:rsidRPr="00732FF0" w:rsidRDefault="009F56AB">
            <w:pPr>
              <w:spacing w:after="0" w:line="259" w:lineRule="auto"/>
              <w:ind w:left="3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05D1FD" w14:textId="77777777" w:rsidR="006346A8" w:rsidRDefault="00C04AC5">
      <w:pPr>
        <w:spacing w:after="0" w:line="259" w:lineRule="auto"/>
        <w:ind w:left="142" w:firstLine="0"/>
        <w:rPr>
          <w:rFonts w:asciiTheme="minorHAnsi" w:hAnsiTheme="minorHAnsi" w:cstheme="minorHAnsi"/>
          <w:sz w:val="20"/>
          <w:szCs w:val="20"/>
        </w:rPr>
        <w:sectPr w:rsidR="006346A8" w:rsidSect="00EB28AC">
          <w:type w:val="continuous"/>
          <w:pgSz w:w="11899" w:h="16841"/>
          <w:pgMar w:top="1420" w:right="1413" w:bottom="709" w:left="1275" w:header="720" w:footer="720" w:gutter="0"/>
          <w:cols w:space="720"/>
        </w:sectPr>
      </w:pPr>
      <w:r w:rsidRPr="00732FF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4781" w:type="dxa"/>
        <w:tblInd w:w="34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4781"/>
      </w:tblGrid>
      <w:tr w:rsidR="009F56AB" w:rsidRPr="00732FF0" w14:paraId="5E9285D5" w14:textId="77777777" w:rsidTr="009F56AB">
        <w:trPr>
          <w:trHeight w:val="1254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F486" w14:textId="6FDE359B" w:rsidR="009F56AB" w:rsidRP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lastRenderedPageBreak/>
              <w:t>Unterrichtsvorhaben</w:t>
            </w:r>
            <w:proofErr w:type="spellEnd"/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VII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u w:val="single" w:color="000000"/>
                <w:lang w:val="es-ES"/>
              </w:rPr>
              <w:t>:</w:t>
            </w: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14:paraId="084E7C45" w14:textId="77777777" w:rsidR="009F56AB" w:rsidRP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F56A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297CED44" w14:textId="77777777" w:rsid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Thema</w:t>
            </w:r>
            <w:r w:rsidRPr="00732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</w:p>
          <w:p w14:paraId="46021066" w14:textId="0E45DEB1" w:rsidR="009F56AB" w:rsidRP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r w:rsidRPr="009F56AB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Desde España  a las Indias : Cristóbal </w:t>
            </w:r>
          </w:p>
          <w:p w14:paraId="583BEEC6" w14:textId="77777777" w:rsidR="009F56AB" w:rsidRP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F56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Colón (Rutas, 15) </w:t>
            </w:r>
          </w:p>
          <w:p w14:paraId="5FF393B0" w14:textId="7C119F70" w:rsidR="009F56AB" w:rsidRDefault="009F56AB" w:rsidP="00E9757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1E76FC" wp14:editId="17599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169545</wp:posOffset>
                      </wp:positionV>
                      <wp:extent cx="3028950" cy="0"/>
                      <wp:effectExtent l="0" t="0" r="0" b="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24AEB" id="Gerader Verbinde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3.35pt" to="23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91795D" w14:textId="77777777" w:rsidR="009F56AB" w:rsidRDefault="009F56AB" w:rsidP="00E9757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93461E" w14:textId="77777777" w:rsidR="009F56AB" w:rsidRPr="00732FF0" w:rsidRDefault="009F56AB" w:rsidP="009F56AB">
            <w:pPr>
              <w:spacing w:line="239" w:lineRule="auto"/>
              <w:ind w:left="0" w:right="57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Schwerpunktmäßig zu erwerbende  (Teil-) Kompetenzen: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F5B548" w14:textId="5115414C" w:rsid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C426FD" w14:textId="7ACAEFF3" w:rsidR="007C3C3B" w:rsidRPr="00EB28AC" w:rsidRDefault="007C3C3B" w:rsidP="007C3C3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Lesen: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Interviews Informationen entnehmen, Internetartikel und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testimonios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verstehe</w:t>
            </w:r>
          </w:p>
          <w:p w14:paraId="51B0E76D" w14:textId="77777777" w:rsidR="007C3C3B" w:rsidRPr="00732FF0" w:rsidRDefault="007C3C3B" w:rsidP="007C3C3B">
            <w:pPr>
              <w:numPr>
                <w:ilvl w:val="0"/>
                <w:numId w:val="10"/>
              </w:numPr>
              <w:spacing w:after="0" w:line="259" w:lineRule="auto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Sprechen: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zusammenhängendes </w:t>
            </w:r>
          </w:p>
          <w:p w14:paraId="121878BA" w14:textId="4F9D7207" w:rsidR="007C3C3B" w:rsidRPr="007C3C3B" w:rsidRDefault="007C3C3B" w:rsidP="007C3C3B">
            <w:pPr>
              <w:spacing w:after="13" w:line="242" w:lineRule="auto"/>
              <w:ind w:left="360" w:right="11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Sprechen: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einen Kurzvortrag über Europa im 15. und 16. Jh. halten;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 Gesprächen teilnehmen: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ein fiktives Gespräch/Interview mit Colón führen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FDC2F9E" w14:textId="121C923E" w:rsidR="007C3C3B" w:rsidRPr="00EB28AC" w:rsidRDefault="007C3C3B" w:rsidP="007C3C3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Interkulturelle Kompetenz: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historische Informationen über Kolumbus und das Europa seiner Zeit/ Geschichte der Entdeckung Amerikas</w:t>
            </w:r>
          </w:p>
          <w:p w14:paraId="4D1B9524" w14:textId="14385F68" w:rsidR="007C3C3B" w:rsidRPr="00EB28AC" w:rsidRDefault="007C3C3B" w:rsidP="007C3C3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Hör/Sehverstehen: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eine Filmsequenzen nacherzählen; </w:t>
            </w: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Hörverstehen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>: globales und selektives Hören</w:t>
            </w:r>
          </w:p>
          <w:p w14:paraId="363570A1" w14:textId="1BFFC6F3" w:rsidR="007C3C3B" w:rsidRPr="007C3C3B" w:rsidRDefault="007C3C3B" w:rsidP="007C3C3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17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Schreiben: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Interviews verschriftlichen, ein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testimonio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überarbeiten</w:t>
            </w:r>
          </w:p>
          <w:p w14:paraId="3E800F0D" w14:textId="3696612D" w:rsidR="007C3C3B" w:rsidRPr="007C3C3B" w:rsidRDefault="007C3C3B" w:rsidP="007C3C3B">
            <w:pPr>
              <w:numPr>
                <w:ilvl w:val="0"/>
                <w:numId w:val="10"/>
              </w:numPr>
              <w:spacing w:after="12" w:line="242" w:lineRule="auto"/>
              <w:ind w:left="417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b/>
                <w:sz w:val="20"/>
                <w:szCs w:val="20"/>
              </w:rPr>
              <w:t>Text- und Medienkompetenz: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 Comics und Karikaturen beschreiben, Texte umwandeln und szenisch umsetzen </w:t>
            </w:r>
          </w:p>
          <w:p w14:paraId="04389902" w14:textId="2A38CE98" w:rsidR="007C3C3B" w:rsidRDefault="007C3C3B" w:rsidP="007C3C3B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ind w:left="417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Verfügbarkeit sprachlicher Mittel:</w:t>
            </w:r>
          </w:p>
          <w:p w14:paraId="6BF63298" w14:textId="77777777" w:rsidR="007C3C3B" w:rsidRPr="00732FF0" w:rsidRDefault="007C3C3B" w:rsidP="007C3C3B">
            <w:pPr>
              <w:spacing w:after="0" w:line="241" w:lineRule="auto"/>
              <w:ind w:left="41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Thematischer Wortschatz: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biographische Daten, historische Ereignisse, Reisen und </w:t>
            </w:r>
          </w:p>
          <w:p w14:paraId="519765E6" w14:textId="77777777" w:rsidR="007C3C3B" w:rsidRDefault="007C3C3B" w:rsidP="007C3C3B">
            <w:pPr>
              <w:spacing w:after="0" w:line="244" w:lineRule="auto"/>
              <w:ind w:left="417" w:right="61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Fahrten,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conectores</w:t>
            </w:r>
            <w:proofErr w:type="spellEnd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FFF3E4" w14:textId="382D114E" w:rsidR="007C3C3B" w:rsidRPr="00732FF0" w:rsidRDefault="007C3C3B" w:rsidP="007C3C3B">
            <w:pPr>
              <w:spacing w:after="0" w:line="244" w:lineRule="auto"/>
              <w:ind w:left="417" w:right="61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grammatikalischer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3C69A4" w14:textId="5866D47F" w:rsidR="007C3C3B" w:rsidRPr="007C3C3B" w:rsidRDefault="007C3C3B" w:rsidP="007C3C3B">
            <w:pPr>
              <w:spacing w:after="0" w:line="242" w:lineRule="auto"/>
              <w:ind w:left="417" w:firstLin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32FF0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Schwerpunkt/Neueinführung:</w:t>
            </w:r>
            <w:r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7C3C3B">
              <w:rPr>
                <w:rFonts w:asciiTheme="minorHAnsi" w:hAnsiTheme="minorHAnsi" w:cstheme="minorHAnsi"/>
                <w:i/>
                <w:sz w:val="20"/>
                <w:szCs w:val="20"/>
              </w:rPr>
              <w:t>indefinido</w:t>
            </w:r>
            <w:proofErr w:type="spellEnd"/>
            <w:r w:rsidRPr="007C3C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(Fortsetzung), </w:t>
            </w:r>
            <w:proofErr w:type="spellStart"/>
            <w:r w:rsidRPr="00732FF0">
              <w:rPr>
                <w:rFonts w:asciiTheme="minorHAnsi" w:hAnsiTheme="minorHAnsi" w:cstheme="minorHAnsi"/>
                <w:i/>
                <w:sz w:val="20"/>
                <w:szCs w:val="20"/>
              </w:rPr>
              <w:t>imperfecto</w:t>
            </w:r>
            <w:proofErr w:type="spellEnd"/>
            <w:r w:rsidRPr="00732FF0">
              <w:rPr>
                <w:rFonts w:asciiTheme="minorHAnsi" w:hAnsiTheme="minorHAnsi" w:cstheme="minorHAnsi"/>
                <w:sz w:val="20"/>
                <w:szCs w:val="20"/>
              </w:rPr>
              <w:t xml:space="preserve"> (Einführung), 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Unterschied zwischen </w:t>
            </w:r>
            <w:proofErr w:type="spellStart"/>
            <w:r w:rsidRPr="007C3C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imperfecto</w:t>
            </w:r>
            <w:proofErr w:type="spellEnd"/>
            <w:r w:rsidRPr="007C3C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 </w:t>
            </w:r>
            <w:proofErr w:type="spellStart"/>
            <w:r w:rsidRPr="007C3C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indefinido</w:t>
            </w:r>
            <w:proofErr w:type="spellEnd"/>
            <w:r w:rsidRPr="007C3C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evtl. </w:t>
            </w:r>
            <w:proofErr w:type="spellStart"/>
            <w:r w:rsidRPr="007C3C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Plusquamperfecto</w:t>
            </w:r>
            <w:proofErr w:type="spellEnd"/>
          </w:p>
          <w:p w14:paraId="605A69A5" w14:textId="77777777" w:rsidR="007C3C3B" w:rsidRPr="006346A8" w:rsidRDefault="007C3C3B" w:rsidP="007C3C3B">
            <w:pPr>
              <w:pStyle w:val="Listenabsatz"/>
              <w:spacing w:after="0" w:line="259" w:lineRule="auto"/>
              <w:ind w:left="417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D4ECF1" w14:textId="7BF2E4EC" w:rsidR="009F56AB" w:rsidRPr="009F56AB" w:rsidRDefault="009F56AB" w:rsidP="009F56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44EDD5" w14:textId="77777777" w:rsidR="00861030" w:rsidRDefault="00861030">
      <w:pPr>
        <w:spacing w:after="0" w:line="259" w:lineRule="auto"/>
        <w:ind w:left="142" w:firstLine="0"/>
        <w:rPr>
          <w:rFonts w:asciiTheme="minorHAnsi" w:hAnsiTheme="minorHAnsi" w:cstheme="minorHAnsi"/>
          <w:sz w:val="20"/>
          <w:szCs w:val="20"/>
        </w:rPr>
        <w:sectPr w:rsidR="00861030" w:rsidSect="006346A8">
          <w:pgSz w:w="11899" w:h="16841"/>
          <w:pgMar w:top="1420" w:right="1413" w:bottom="709" w:left="1275" w:header="720" w:footer="720" w:gutter="0"/>
          <w:cols w:space="720"/>
        </w:sectPr>
      </w:pPr>
    </w:p>
    <w:p w14:paraId="3C3F52FF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0"/>
        <w:jc w:val="left"/>
        <w:rPr>
          <w:rFonts w:ascii="Calibri" w:eastAsia="Calibri" w:hAnsi="Calibri" w:cs="Calibri"/>
          <w:b/>
          <w:color w:val="auto"/>
          <w:sz w:val="26"/>
          <w:szCs w:val="26"/>
          <w:lang w:val="es-ES" w:eastAsia="en-US"/>
        </w:rPr>
      </w:pPr>
      <w:proofErr w:type="spellStart"/>
      <w:r w:rsidRPr="00861030">
        <w:rPr>
          <w:rFonts w:ascii="Calibri" w:eastAsia="Calibri" w:hAnsi="Calibri" w:cs="Calibri"/>
          <w:b/>
          <w:color w:val="auto"/>
          <w:sz w:val="26"/>
          <w:szCs w:val="26"/>
          <w:lang w:val="es-ES" w:eastAsia="en-US"/>
        </w:rPr>
        <w:lastRenderedPageBreak/>
        <w:t>Vorgaben</w:t>
      </w:r>
      <w:proofErr w:type="spellEnd"/>
      <w:r w:rsidRPr="00861030">
        <w:rPr>
          <w:rFonts w:ascii="Calibri" w:eastAsia="Calibri" w:hAnsi="Calibri" w:cs="Calibri"/>
          <w:b/>
          <w:color w:val="auto"/>
          <w:sz w:val="26"/>
          <w:szCs w:val="26"/>
          <w:lang w:val="es-ES" w:eastAsia="en-US"/>
        </w:rPr>
        <w:t xml:space="preserve"> </w:t>
      </w:r>
      <w:proofErr w:type="spellStart"/>
      <w:r w:rsidRPr="00861030">
        <w:rPr>
          <w:rFonts w:ascii="Calibri" w:eastAsia="Calibri" w:hAnsi="Calibri" w:cs="Calibri"/>
          <w:b/>
          <w:color w:val="auto"/>
          <w:sz w:val="26"/>
          <w:szCs w:val="26"/>
          <w:lang w:val="es-ES" w:eastAsia="en-US"/>
        </w:rPr>
        <w:t>zu</w:t>
      </w:r>
      <w:proofErr w:type="spellEnd"/>
      <w:r w:rsidRPr="00861030">
        <w:rPr>
          <w:rFonts w:ascii="Calibri" w:eastAsia="Calibri" w:hAnsi="Calibri" w:cs="Calibri"/>
          <w:b/>
          <w:color w:val="auto"/>
          <w:sz w:val="26"/>
          <w:szCs w:val="26"/>
          <w:lang w:val="es-ES" w:eastAsia="en-US"/>
        </w:rPr>
        <w:t xml:space="preserve"> den </w:t>
      </w:r>
      <w:proofErr w:type="spellStart"/>
      <w:r w:rsidRPr="00861030">
        <w:rPr>
          <w:rFonts w:ascii="Calibri" w:eastAsia="Calibri" w:hAnsi="Calibri" w:cs="Calibri"/>
          <w:b/>
          <w:color w:val="auto"/>
          <w:sz w:val="26"/>
          <w:szCs w:val="26"/>
          <w:lang w:val="es-ES" w:eastAsia="en-US"/>
        </w:rPr>
        <w:t>Klassenarbeiten</w:t>
      </w:r>
      <w:proofErr w:type="spellEnd"/>
    </w:p>
    <w:p w14:paraId="645FCB60" w14:textId="29E3EAC8" w:rsidR="00861030" w:rsidRPr="00861030" w:rsidRDefault="00861030" w:rsidP="00861030">
      <w:pPr>
        <w:numPr>
          <w:ilvl w:val="0"/>
          <w:numId w:val="1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0" w:line="240" w:lineRule="auto"/>
        <w:ind w:left="284" w:right="6" w:hanging="284"/>
        <w:contextualSpacing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Pro Halbjahr werden zwei Klassenarbeiten geschrieben</w:t>
      </w:r>
      <w:r w:rsidR="000E227B">
        <w:rPr>
          <w:rFonts w:ascii="Calibri" w:eastAsia="Calibri" w:hAnsi="Calibri" w:cs="Calibri"/>
          <w:color w:val="auto"/>
          <w:sz w:val="26"/>
          <w:szCs w:val="26"/>
          <w:lang w:eastAsia="en-US"/>
        </w:rPr>
        <w:t>. Ausnahmen bil</w:t>
      </w:r>
      <w:r w:rsidR="00981911">
        <w:rPr>
          <w:rFonts w:ascii="Calibri" w:eastAsia="Calibri" w:hAnsi="Calibri" w:cs="Calibri"/>
          <w:color w:val="auto"/>
          <w:sz w:val="26"/>
          <w:szCs w:val="26"/>
          <w:lang w:eastAsia="en-US"/>
        </w:rPr>
        <w:t>de</w:t>
      </w:r>
      <w:r w:rsidR="002D53D3">
        <w:rPr>
          <w:rFonts w:ascii="Calibri" w:eastAsia="Calibri" w:hAnsi="Calibri" w:cs="Calibri"/>
          <w:color w:val="auto"/>
          <w:sz w:val="26"/>
          <w:szCs w:val="26"/>
          <w:lang w:eastAsia="en-US"/>
        </w:rPr>
        <w:t>n eine Klass</w:t>
      </w:r>
      <w:r w:rsidR="00A73C8D">
        <w:rPr>
          <w:rFonts w:ascii="Calibri" w:eastAsia="Calibri" w:hAnsi="Calibri" w:cs="Calibri"/>
          <w:color w:val="auto"/>
          <w:sz w:val="26"/>
          <w:szCs w:val="26"/>
          <w:lang w:eastAsia="en-US"/>
        </w:rPr>
        <w:t>en</w:t>
      </w:r>
      <w:r w:rsidR="002D53D3">
        <w:rPr>
          <w:rFonts w:ascii="Calibri" w:eastAsia="Calibri" w:hAnsi="Calibri" w:cs="Calibri"/>
          <w:color w:val="auto"/>
          <w:sz w:val="26"/>
          <w:szCs w:val="26"/>
          <w:lang w:eastAsia="en-US"/>
        </w:rPr>
        <w:t>arbei</w:t>
      </w:r>
      <w:r w:rsidR="00981911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t im zweiten Halbjahr der 9. Klasse und </w:t>
      </w:r>
      <w:r w:rsidR="002D53D3">
        <w:rPr>
          <w:rFonts w:ascii="Calibri" w:eastAsia="Calibri" w:hAnsi="Calibri" w:cs="Calibri"/>
          <w:color w:val="auto"/>
          <w:sz w:val="26"/>
          <w:szCs w:val="26"/>
          <w:lang w:eastAsia="en-US"/>
        </w:rPr>
        <w:t>eine Klassenarbeit</w:t>
      </w:r>
      <w:r w:rsidR="00981911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 im ersten Halbjahr der 10. Klasse, welche durch eine mündliche Kommunikationsprüfung ersetzt werden (Thema Klasse 9: Bezug zu </w:t>
      </w:r>
      <w:proofErr w:type="spellStart"/>
      <w:r w:rsidR="00981911">
        <w:rPr>
          <w:rFonts w:ascii="Calibri" w:eastAsia="Calibri" w:hAnsi="Calibri" w:cs="Calibri"/>
          <w:color w:val="auto"/>
          <w:sz w:val="26"/>
          <w:szCs w:val="26"/>
          <w:lang w:eastAsia="en-US"/>
        </w:rPr>
        <w:t>Unidad</w:t>
      </w:r>
      <w:proofErr w:type="spellEnd"/>
      <w:r w:rsidR="00981911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 4/5, Thema Klasse 10: Bezug zu </w:t>
      </w:r>
      <w:proofErr w:type="spellStart"/>
      <w:r w:rsidR="00981911">
        <w:rPr>
          <w:rFonts w:ascii="Calibri" w:eastAsia="Calibri" w:hAnsi="Calibri" w:cs="Calibri"/>
          <w:color w:val="auto"/>
          <w:sz w:val="26"/>
          <w:szCs w:val="26"/>
          <w:lang w:eastAsia="en-US"/>
        </w:rPr>
        <w:t>Unidad</w:t>
      </w:r>
      <w:proofErr w:type="spellEnd"/>
      <w:r w:rsidR="00981911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 </w:t>
      </w:r>
      <w:r w:rsidR="00150EBC">
        <w:rPr>
          <w:rFonts w:ascii="Calibri" w:eastAsia="Calibri" w:hAnsi="Calibri" w:cs="Calibri"/>
          <w:color w:val="auto"/>
          <w:sz w:val="26"/>
          <w:szCs w:val="26"/>
          <w:lang w:eastAsia="en-US"/>
        </w:rPr>
        <w:t>9)</w:t>
      </w:r>
      <w:r w:rsidR="00A73C8D">
        <w:rPr>
          <w:rFonts w:ascii="Calibri" w:eastAsia="Calibri" w:hAnsi="Calibri" w:cs="Calibri"/>
          <w:color w:val="auto"/>
          <w:sz w:val="26"/>
          <w:szCs w:val="26"/>
          <w:lang w:eastAsia="en-US"/>
        </w:rPr>
        <w:t>.</w:t>
      </w:r>
    </w:p>
    <w:p w14:paraId="4A09FF16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0"/>
        <w:jc w:val="left"/>
        <w:rPr>
          <w:rFonts w:ascii="Calibri" w:eastAsia="Calibri" w:hAnsi="Calibri" w:cs="Calibri"/>
          <w:color w:val="auto"/>
          <w:sz w:val="12"/>
          <w:szCs w:val="12"/>
          <w:lang w:eastAsia="en-US"/>
        </w:rPr>
      </w:pPr>
    </w:p>
    <w:p w14:paraId="7C8BC754" w14:textId="77777777" w:rsidR="00861030" w:rsidRPr="00861030" w:rsidRDefault="00861030" w:rsidP="00861030">
      <w:pPr>
        <w:numPr>
          <w:ilvl w:val="0"/>
          <w:numId w:val="1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0" w:line="240" w:lineRule="auto"/>
        <w:ind w:left="284" w:right="6" w:hanging="284"/>
        <w:contextualSpacing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Eine Klassenarbeit dauert 65 Minuten.</w:t>
      </w:r>
    </w:p>
    <w:p w14:paraId="196AE7A4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0"/>
        <w:jc w:val="left"/>
        <w:rPr>
          <w:rFonts w:ascii="Calibri" w:eastAsia="Calibri" w:hAnsi="Calibri" w:cs="Calibri"/>
          <w:color w:val="auto"/>
          <w:sz w:val="12"/>
          <w:szCs w:val="12"/>
          <w:lang w:eastAsia="en-US"/>
        </w:rPr>
      </w:pPr>
    </w:p>
    <w:p w14:paraId="35453773" w14:textId="77777777" w:rsidR="00861030" w:rsidRPr="00861030" w:rsidRDefault="00861030" w:rsidP="00861030">
      <w:pPr>
        <w:numPr>
          <w:ilvl w:val="0"/>
          <w:numId w:val="1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0" w:line="240" w:lineRule="auto"/>
        <w:ind w:left="284" w:right="6" w:hanging="284"/>
        <w:contextualSpacing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Die Klassenarbeiten müssen die Teilkompetenzen </w:t>
      </w:r>
      <w:r w:rsidRPr="00861030">
        <w:rPr>
          <w:rFonts w:ascii="Calibri" w:eastAsia="Calibri" w:hAnsi="Calibri" w:cs="Calibri"/>
          <w:i/>
          <w:iCs/>
          <w:color w:val="auto"/>
          <w:sz w:val="26"/>
          <w:szCs w:val="26"/>
          <w:lang w:eastAsia="en-US"/>
        </w:rPr>
        <w:t>Lesen</w:t>
      </w: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 und </w:t>
      </w:r>
      <w:r w:rsidRPr="00861030">
        <w:rPr>
          <w:rFonts w:ascii="Calibri" w:eastAsia="Calibri" w:hAnsi="Calibri" w:cs="Calibri"/>
          <w:i/>
          <w:iCs/>
          <w:color w:val="auto"/>
          <w:sz w:val="26"/>
          <w:szCs w:val="26"/>
          <w:lang w:eastAsia="en-US"/>
        </w:rPr>
        <w:t>Schreiben</w:t>
      </w: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 umfassen. </w:t>
      </w:r>
    </w:p>
    <w:p w14:paraId="3B6D0B72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0" w:line="240" w:lineRule="auto"/>
        <w:ind w:left="0" w:right="6" w:firstLine="0"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</w:p>
    <w:p w14:paraId="615CF7FE" w14:textId="77777777" w:rsidR="00861030" w:rsidRPr="00861030" w:rsidRDefault="00861030" w:rsidP="00861030">
      <w:pPr>
        <w:numPr>
          <w:ilvl w:val="0"/>
          <w:numId w:val="1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0" w:line="240" w:lineRule="auto"/>
        <w:ind w:left="284" w:right="6" w:hanging="284"/>
        <w:contextualSpacing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Je nach Lektion sollten Elemente des </w:t>
      </w:r>
      <w:r w:rsidRPr="00861030">
        <w:rPr>
          <w:rFonts w:ascii="Calibri" w:eastAsia="Calibri" w:hAnsi="Calibri" w:cs="Calibri"/>
          <w:i/>
          <w:iCs/>
          <w:color w:val="auto"/>
          <w:sz w:val="26"/>
          <w:szCs w:val="26"/>
          <w:lang w:eastAsia="en-US"/>
        </w:rPr>
        <w:t>Verfügens über sprachliche Mittel, Hörverstehen und Mediation</w:t>
      </w: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 xml:space="preserve"> miteingebunden werden</w:t>
      </w:r>
    </w:p>
    <w:p w14:paraId="46A2B479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0"/>
        <w:jc w:val="left"/>
        <w:rPr>
          <w:rFonts w:ascii="Calibri" w:eastAsia="Calibri" w:hAnsi="Calibri" w:cs="Calibri"/>
          <w:color w:val="auto"/>
          <w:sz w:val="12"/>
          <w:szCs w:val="12"/>
          <w:lang w:eastAsia="en-US"/>
        </w:rPr>
      </w:pPr>
    </w:p>
    <w:p w14:paraId="6AF260B1" w14:textId="77777777" w:rsidR="00861030" w:rsidRPr="00861030" w:rsidRDefault="00861030" w:rsidP="00861030">
      <w:pPr>
        <w:numPr>
          <w:ilvl w:val="0"/>
          <w:numId w:val="1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0" w:line="240" w:lineRule="auto"/>
        <w:ind w:left="284" w:right="6" w:hanging="284"/>
        <w:contextualSpacing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Eine Klassenarbeit kann durch eine mündliche Kommunikationsprüfung ersetzt werden.</w:t>
      </w:r>
    </w:p>
    <w:p w14:paraId="6F74653A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0"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</w:p>
    <w:p w14:paraId="5F5C56E2" w14:textId="77777777" w:rsidR="00861030" w:rsidRPr="00861030" w:rsidRDefault="00861030" w:rsidP="00861030">
      <w:pPr>
        <w:numPr>
          <w:ilvl w:val="0"/>
          <w:numId w:val="1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0" w:line="240" w:lineRule="auto"/>
        <w:ind w:left="284" w:right="6" w:hanging="284"/>
        <w:contextualSpacing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Der Einsatz von Wörterbüchern ist nicht vorgesehen.</w:t>
      </w:r>
    </w:p>
    <w:p w14:paraId="747DFCD5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0"/>
        <w:jc w:val="left"/>
        <w:rPr>
          <w:rFonts w:ascii="Calibri" w:eastAsia="Calibri" w:hAnsi="Calibri" w:cs="Calibri"/>
          <w:color w:val="auto"/>
          <w:sz w:val="12"/>
          <w:szCs w:val="12"/>
          <w:lang w:eastAsia="en-US"/>
        </w:rPr>
      </w:pPr>
    </w:p>
    <w:p w14:paraId="20596454" w14:textId="77777777" w:rsidR="00861030" w:rsidRPr="00861030" w:rsidRDefault="00861030" w:rsidP="00861030">
      <w:pPr>
        <w:numPr>
          <w:ilvl w:val="0"/>
          <w:numId w:val="1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0" w:line="240" w:lineRule="auto"/>
        <w:ind w:left="284" w:right="6" w:hanging="284"/>
        <w:contextualSpacing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Die Notenstufen werden wie folgt festgelegt:</w:t>
      </w:r>
    </w:p>
    <w:p w14:paraId="206AA231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284"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1: 100% - 86,25 %</w:t>
      </w:r>
    </w:p>
    <w:p w14:paraId="35DCE3B4" w14:textId="2C437335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284"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2: 8</w:t>
      </w:r>
      <w:r w:rsidR="007A3590">
        <w:rPr>
          <w:rFonts w:ascii="Calibri" w:eastAsia="Calibri" w:hAnsi="Calibri" w:cs="Calibri"/>
          <w:color w:val="auto"/>
          <w:sz w:val="26"/>
          <w:szCs w:val="26"/>
          <w:lang w:eastAsia="en-US"/>
        </w:rPr>
        <w:t>6,25</w:t>
      </w: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% - 72,5 % (die Note glatt gut wird bei 75% vergeben)</w:t>
      </w:r>
    </w:p>
    <w:p w14:paraId="7618492D" w14:textId="089CE09C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284"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3: 7</w:t>
      </w:r>
      <w:r w:rsidR="007A3590">
        <w:rPr>
          <w:rFonts w:ascii="Calibri" w:eastAsia="Calibri" w:hAnsi="Calibri" w:cs="Calibri"/>
          <w:color w:val="auto"/>
          <w:sz w:val="26"/>
          <w:szCs w:val="26"/>
          <w:lang w:eastAsia="en-US"/>
        </w:rPr>
        <w:t>2,5</w:t>
      </w: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% - 58,75 %</w:t>
      </w:r>
    </w:p>
    <w:p w14:paraId="1CBC4CEB" w14:textId="5B00F291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284"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4: 5</w:t>
      </w:r>
      <w:r w:rsidR="007A3590">
        <w:rPr>
          <w:rFonts w:ascii="Calibri" w:eastAsia="Calibri" w:hAnsi="Calibri" w:cs="Calibri"/>
          <w:color w:val="auto"/>
          <w:sz w:val="26"/>
          <w:szCs w:val="26"/>
          <w:lang w:eastAsia="en-US"/>
        </w:rPr>
        <w:t>8,75</w:t>
      </w: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% - 45% (die Note glatt ausreichend wird bei 50% vergeben)</w:t>
      </w:r>
    </w:p>
    <w:p w14:paraId="7EDF99BA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284"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5: 45% - 20%</w:t>
      </w:r>
    </w:p>
    <w:p w14:paraId="631963E9" w14:textId="77777777" w:rsidR="00861030" w:rsidRPr="00861030" w:rsidRDefault="00861030" w:rsidP="00861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/>
        <w:spacing w:before="57" w:after="160" w:line="259" w:lineRule="auto"/>
        <w:ind w:left="0" w:right="6" w:firstLine="284"/>
        <w:jc w:val="left"/>
        <w:rPr>
          <w:rFonts w:ascii="Calibri" w:eastAsia="Calibri" w:hAnsi="Calibri" w:cs="Calibri"/>
          <w:color w:val="auto"/>
          <w:sz w:val="26"/>
          <w:szCs w:val="26"/>
          <w:lang w:eastAsia="en-US"/>
        </w:rPr>
      </w:pPr>
      <w:r w:rsidRPr="00861030">
        <w:rPr>
          <w:rFonts w:ascii="Calibri" w:eastAsia="Calibri" w:hAnsi="Calibri" w:cs="Calibri"/>
          <w:color w:val="auto"/>
          <w:sz w:val="26"/>
          <w:szCs w:val="26"/>
          <w:lang w:eastAsia="en-US"/>
        </w:rPr>
        <w:t>6: 20% - 0%</w:t>
      </w:r>
    </w:p>
    <w:p w14:paraId="74CD414B" w14:textId="2C120B36" w:rsidR="009777CF" w:rsidRPr="00732FF0" w:rsidRDefault="009777CF">
      <w:pPr>
        <w:spacing w:after="0" w:line="259" w:lineRule="auto"/>
        <w:ind w:left="142" w:firstLine="0"/>
        <w:rPr>
          <w:rFonts w:asciiTheme="minorHAnsi" w:hAnsiTheme="minorHAnsi" w:cstheme="minorHAnsi"/>
          <w:sz w:val="20"/>
          <w:szCs w:val="20"/>
        </w:rPr>
      </w:pPr>
    </w:p>
    <w:sectPr w:rsidR="009777CF" w:rsidRPr="00732FF0" w:rsidSect="006346A8">
      <w:pgSz w:w="11899" w:h="16841"/>
      <w:pgMar w:top="1420" w:right="1413" w:bottom="709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597E" w14:textId="77777777" w:rsidR="00FC40D7" w:rsidRDefault="00FC40D7" w:rsidP="0049090C">
      <w:pPr>
        <w:spacing w:after="0" w:line="240" w:lineRule="auto"/>
      </w:pPr>
      <w:r>
        <w:separator/>
      </w:r>
    </w:p>
  </w:endnote>
  <w:endnote w:type="continuationSeparator" w:id="0">
    <w:p w14:paraId="7C1645AC" w14:textId="77777777" w:rsidR="00FC40D7" w:rsidRDefault="00FC40D7" w:rsidP="004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8B2C" w14:textId="77777777" w:rsidR="00FC40D7" w:rsidRDefault="00FC40D7" w:rsidP="0049090C">
      <w:pPr>
        <w:spacing w:after="0" w:line="240" w:lineRule="auto"/>
      </w:pPr>
      <w:r>
        <w:separator/>
      </w:r>
    </w:p>
  </w:footnote>
  <w:footnote w:type="continuationSeparator" w:id="0">
    <w:p w14:paraId="3C1E3DD0" w14:textId="77777777" w:rsidR="00FC40D7" w:rsidRDefault="00FC40D7" w:rsidP="004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FCB" w14:textId="77777777" w:rsidR="00A51251" w:rsidRPr="00A51251" w:rsidRDefault="00A51251" w:rsidP="00A5125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6"/>
        <w:szCs w:val="26"/>
      </w:rPr>
    </w:pPr>
    <w:r w:rsidRPr="00A51251">
      <w:rPr>
        <w:rFonts w:asciiTheme="minorHAnsi" w:hAnsiTheme="minorHAnsi" w:cstheme="minorHAnsi"/>
        <w:b/>
        <w:bCs/>
        <w:sz w:val="26"/>
        <w:szCs w:val="26"/>
      </w:rPr>
      <w:t>Bettina-von-Arnim Gymnasium</w:t>
    </w:r>
  </w:p>
  <w:p w14:paraId="78B8D0C2" w14:textId="77777777" w:rsidR="00A51251" w:rsidRPr="00A51251" w:rsidRDefault="00A51251" w:rsidP="00A5125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6"/>
        <w:szCs w:val="26"/>
      </w:rPr>
    </w:pPr>
    <w:r w:rsidRPr="00A51251">
      <w:rPr>
        <w:rFonts w:asciiTheme="minorHAnsi" w:hAnsiTheme="minorHAnsi" w:cstheme="minorHAnsi"/>
        <w:b/>
        <w:bCs/>
        <w:sz w:val="26"/>
        <w:szCs w:val="26"/>
      </w:rPr>
      <w:t>Schulinterner Lehrplan</w:t>
    </w:r>
  </w:p>
  <w:p w14:paraId="652D88CA" w14:textId="6E35C1C6" w:rsidR="00A51251" w:rsidRPr="00A51251" w:rsidRDefault="00A51251" w:rsidP="00A5125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6"/>
        <w:szCs w:val="26"/>
      </w:rPr>
    </w:pPr>
    <w:r w:rsidRPr="00A51251">
      <w:rPr>
        <w:rFonts w:asciiTheme="minorHAnsi" w:hAnsiTheme="minorHAnsi" w:cstheme="minorHAnsi"/>
        <w:b/>
        <w:bCs/>
        <w:sz w:val="26"/>
        <w:szCs w:val="26"/>
      </w:rPr>
      <w:t xml:space="preserve">Spanisch Differenzierungsbereich Klasse </w:t>
    </w:r>
    <w:r w:rsidR="00BA6643">
      <w:rPr>
        <w:rFonts w:asciiTheme="minorHAnsi" w:hAnsiTheme="minorHAnsi" w:cstheme="minorHAnsi"/>
        <w:b/>
        <w:bCs/>
        <w:sz w:val="26"/>
        <w:szCs w:val="26"/>
      </w:rPr>
      <w:t>9</w:t>
    </w:r>
    <w:r w:rsidRPr="00A51251">
      <w:rPr>
        <w:rFonts w:asciiTheme="minorHAnsi" w:hAnsiTheme="minorHAnsi" w:cstheme="minorHAnsi"/>
        <w:b/>
        <w:bCs/>
        <w:sz w:val="26"/>
        <w:szCs w:val="26"/>
      </w:rPr>
      <w:t xml:space="preserve"> und </w:t>
    </w:r>
    <w:r w:rsidR="00BA6643">
      <w:rPr>
        <w:rFonts w:asciiTheme="minorHAnsi" w:hAnsiTheme="minorHAnsi" w:cstheme="minorHAnsi"/>
        <w:b/>
        <w:bCs/>
        <w:sz w:val="26"/>
        <w:szCs w:val="26"/>
      </w:rPr>
      <w:t>10</w:t>
    </w:r>
  </w:p>
  <w:p w14:paraId="1EE59B9B" w14:textId="77777777" w:rsidR="00A51251" w:rsidRPr="00A51251" w:rsidRDefault="00A51251" w:rsidP="00A5125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sz w:val="26"/>
        <w:szCs w:val="26"/>
      </w:rPr>
    </w:pPr>
    <w:r w:rsidRPr="00A51251">
      <w:rPr>
        <w:rFonts w:asciiTheme="minorHAnsi" w:hAnsiTheme="minorHAnsi" w:cstheme="minorHAnsi"/>
        <w:b/>
        <w:bCs/>
        <w:sz w:val="26"/>
        <w:szCs w:val="26"/>
      </w:rPr>
      <w:t xml:space="preserve">Lehrwerk: </w:t>
    </w:r>
    <w:r w:rsidRPr="00A51251">
      <w:rPr>
        <w:rFonts w:asciiTheme="minorHAnsi" w:hAnsiTheme="minorHAnsi" w:cstheme="minorHAnsi"/>
        <w:b/>
        <w:bCs/>
        <w:i/>
        <w:iCs/>
        <w:sz w:val="26"/>
        <w:szCs w:val="26"/>
      </w:rPr>
      <w:t xml:space="preserve">Rutas </w:t>
    </w:r>
    <w:proofErr w:type="spellStart"/>
    <w:r w:rsidRPr="00A51251">
      <w:rPr>
        <w:rFonts w:asciiTheme="minorHAnsi" w:hAnsiTheme="minorHAnsi" w:cstheme="minorHAnsi"/>
        <w:b/>
        <w:bCs/>
        <w:i/>
        <w:iCs/>
        <w:sz w:val="26"/>
        <w:szCs w:val="26"/>
      </w:rPr>
      <w:t>para</w:t>
    </w:r>
    <w:proofErr w:type="spellEnd"/>
    <w:r w:rsidRPr="00A51251">
      <w:rPr>
        <w:rFonts w:asciiTheme="minorHAnsi" w:hAnsiTheme="minorHAnsi" w:cstheme="minorHAnsi"/>
        <w:b/>
        <w:bCs/>
        <w:i/>
        <w:iCs/>
        <w:sz w:val="26"/>
        <w:szCs w:val="26"/>
      </w:rPr>
      <w:t xml:space="preserve"> </w:t>
    </w:r>
    <w:proofErr w:type="spellStart"/>
    <w:r w:rsidRPr="00A51251">
      <w:rPr>
        <w:rFonts w:asciiTheme="minorHAnsi" w:hAnsiTheme="minorHAnsi" w:cstheme="minorHAnsi"/>
        <w:b/>
        <w:bCs/>
        <w:i/>
        <w:iCs/>
        <w:sz w:val="26"/>
        <w:szCs w:val="26"/>
      </w:rPr>
      <w:t>ti</w:t>
    </w:r>
    <w:proofErr w:type="spellEnd"/>
    <w:r w:rsidRPr="00A51251">
      <w:rPr>
        <w:rFonts w:asciiTheme="minorHAnsi" w:hAnsiTheme="minorHAnsi" w:cstheme="minorHAnsi"/>
        <w:b/>
        <w:bCs/>
        <w:sz w:val="26"/>
        <w:szCs w:val="26"/>
      </w:rPr>
      <w:t>/ Schöningh Verlag</w:t>
    </w:r>
  </w:p>
  <w:p w14:paraId="0634B4E6" w14:textId="77777777" w:rsidR="0049090C" w:rsidRDefault="004909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C3D"/>
    <w:multiLevelType w:val="hybridMultilevel"/>
    <w:tmpl w:val="A684C054"/>
    <w:lvl w:ilvl="0" w:tplc="CD4C89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C623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201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0C11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EC2B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1C27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E63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0895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E0D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376DD"/>
    <w:multiLevelType w:val="hybridMultilevel"/>
    <w:tmpl w:val="AADA0968"/>
    <w:lvl w:ilvl="0" w:tplc="4A1A29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16D22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6CC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8779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2BE1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0BAB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FD0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8004B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2B78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32AAE"/>
    <w:multiLevelType w:val="hybridMultilevel"/>
    <w:tmpl w:val="3CE45EE2"/>
    <w:lvl w:ilvl="0" w:tplc="8A7A0D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067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A95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3247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2D7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8507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FE55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A5B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609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53511"/>
    <w:multiLevelType w:val="hybridMultilevel"/>
    <w:tmpl w:val="14E4C9B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FC13345"/>
    <w:multiLevelType w:val="hybridMultilevel"/>
    <w:tmpl w:val="39F6041C"/>
    <w:lvl w:ilvl="0" w:tplc="F1FE3C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C07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247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C7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C31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56AD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A8A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850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94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D93304"/>
    <w:multiLevelType w:val="hybridMultilevel"/>
    <w:tmpl w:val="ACA237A6"/>
    <w:lvl w:ilvl="0" w:tplc="225472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807C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ECD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ACCF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EDBC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F435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E9A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0800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6D3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473AFB"/>
    <w:multiLevelType w:val="hybridMultilevel"/>
    <w:tmpl w:val="F6CCB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020E"/>
    <w:multiLevelType w:val="hybridMultilevel"/>
    <w:tmpl w:val="E4726F1C"/>
    <w:lvl w:ilvl="0" w:tplc="15E42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240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07B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8C4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00B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7A66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61E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65C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69D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3070ED"/>
    <w:multiLevelType w:val="hybridMultilevel"/>
    <w:tmpl w:val="F5F8C02C"/>
    <w:lvl w:ilvl="0" w:tplc="CFD6D79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4F7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687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643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4BC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EA4A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8271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83E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A1F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217932"/>
    <w:multiLevelType w:val="hybridMultilevel"/>
    <w:tmpl w:val="7766E7AC"/>
    <w:lvl w:ilvl="0" w:tplc="45901CA0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6D038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C0FCE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86BE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AA40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AEFAA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69560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CFDB2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A88B0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241EF6"/>
    <w:multiLevelType w:val="hybridMultilevel"/>
    <w:tmpl w:val="13CAA2FE"/>
    <w:lvl w:ilvl="0" w:tplc="605659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014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81E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26EB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EC7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C091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1E6D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45A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C8F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739875">
    <w:abstractNumId w:val="9"/>
  </w:num>
  <w:num w:numId="2" w16cid:durableId="237515829">
    <w:abstractNumId w:val="1"/>
  </w:num>
  <w:num w:numId="3" w16cid:durableId="972715760">
    <w:abstractNumId w:val="8"/>
  </w:num>
  <w:num w:numId="4" w16cid:durableId="1920166530">
    <w:abstractNumId w:val="5"/>
  </w:num>
  <w:num w:numId="5" w16cid:durableId="1398015631">
    <w:abstractNumId w:val="2"/>
  </w:num>
  <w:num w:numId="6" w16cid:durableId="358966887">
    <w:abstractNumId w:val="4"/>
  </w:num>
  <w:num w:numId="7" w16cid:durableId="1945192042">
    <w:abstractNumId w:val="0"/>
  </w:num>
  <w:num w:numId="8" w16cid:durableId="86466813">
    <w:abstractNumId w:val="7"/>
  </w:num>
  <w:num w:numId="9" w16cid:durableId="817646142">
    <w:abstractNumId w:val="10"/>
  </w:num>
  <w:num w:numId="10" w16cid:durableId="1792279228">
    <w:abstractNumId w:val="6"/>
  </w:num>
  <w:num w:numId="11" w16cid:durableId="2063868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CF"/>
    <w:rsid w:val="000E227B"/>
    <w:rsid w:val="00150EBC"/>
    <w:rsid w:val="002D53D3"/>
    <w:rsid w:val="0049090C"/>
    <w:rsid w:val="004F7FD9"/>
    <w:rsid w:val="005F5910"/>
    <w:rsid w:val="006346A8"/>
    <w:rsid w:val="00732FF0"/>
    <w:rsid w:val="007A3590"/>
    <w:rsid w:val="007C3C3B"/>
    <w:rsid w:val="00861030"/>
    <w:rsid w:val="009777CF"/>
    <w:rsid w:val="00981911"/>
    <w:rsid w:val="009F56AB"/>
    <w:rsid w:val="00A51251"/>
    <w:rsid w:val="00A519EE"/>
    <w:rsid w:val="00A73C8D"/>
    <w:rsid w:val="00BA6643"/>
    <w:rsid w:val="00C04AC5"/>
    <w:rsid w:val="00DE6F1C"/>
    <w:rsid w:val="00EB28AC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3C6C"/>
  <w15:docId w15:val="{CF9EB833-5693-4731-90D6-7ADA9E93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C3B"/>
    <w:pPr>
      <w:spacing w:after="5" w:line="250" w:lineRule="auto"/>
      <w:ind w:left="152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42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90C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9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90C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3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Zevenbergen</dc:creator>
  <cp:keywords/>
  <cp:lastModifiedBy>Michael Stock</cp:lastModifiedBy>
  <cp:revision>11</cp:revision>
  <cp:lastPrinted>2020-06-24T11:09:00Z</cp:lastPrinted>
  <dcterms:created xsi:type="dcterms:W3CDTF">2020-06-24T11:08:00Z</dcterms:created>
  <dcterms:modified xsi:type="dcterms:W3CDTF">2023-01-31T16:22:00Z</dcterms:modified>
</cp:coreProperties>
</file>