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BC3" w:rsidRPr="00AC3AFE" w:rsidRDefault="001C4F5B" w:rsidP="00157BC3">
      <w:pPr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 xml:space="preserve">  </w:t>
      </w:r>
      <w:r w:rsidR="00AC3AFE" w:rsidRPr="00AC3AFE">
        <w:rPr>
          <w:rFonts w:cs="Arial"/>
          <w:b/>
          <w:bCs/>
          <w:color w:val="000000"/>
          <w:sz w:val="28"/>
          <w:szCs w:val="28"/>
        </w:rPr>
        <w:t xml:space="preserve">Der </w:t>
      </w:r>
      <w:r w:rsidR="00157BC3" w:rsidRPr="00AC3AFE">
        <w:rPr>
          <w:rFonts w:cs="Arial"/>
          <w:b/>
          <w:bCs/>
          <w:color w:val="000000"/>
          <w:sz w:val="28"/>
          <w:szCs w:val="28"/>
        </w:rPr>
        <w:t xml:space="preserve">Europabezug im Fach </w:t>
      </w:r>
      <w:r w:rsidR="00EE3EA7" w:rsidRPr="00AC3AFE">
        <w:rPr>
          <w:rFonts w:cs="Arial"/>
          <w:b/>
          <w:bCs/>
          <w:color w:val="000000"/>
          <w:sz w:val="28"/>
          <w:szCs w:val="28"/>
        </w:rPr>
        <w:t>Erdkunde</w:t>
      </w:r>
      <w:r w:rsidR="00AC3AFE" w:rsidRPr="00AC3AFE">
        <w:rPr>
          <w:rFonts w:cs="Arial"/>
          <w:b/>
          <w:bCs/>
          <w:color w:val="000000"/>
          <w:sz w:val="28"/>
          <w:szCs w:val="28"/>
        </w:rPr>
        <w:t xml:space="preserve"> am </w:t>
      </w:r>
      <w:proofErr w:type="spellStart"/>
      <w:r w:rsidR="00AC3AFE" w:rsidRPr="00AC3AFE">
        <w:rPr>
          <w:rFonts w:cs="Arial"/>
          <w:b/>
          <w:bCs/>
          <w:color w:val="000000"/>
          <w:sz w:val="28"/>
          <w:szCs w:val="28"/>
        </w:rPr>
        <w:t>BvA</w:t>
      </w:r>
      <w:proofErr w:type="spellEnd"/>
      <w:r w:rsidR="00AC3AFE">
        <w:rPr>
          <w:rFonts w:cs="Arial"/>
          <w:b/>
          <w:bCs/>
          <w:color w:val="000000"/>
          <w:sz w:val="28"/>
          <w:szCs w:val="28"/>
        </w:rPr>
        <w:t xml:space="preserve"> </w:t>
      </w:r>
      <w:r w:rsidR="00AC3AFE">
        <w:rPr>
          <w:rFonts w:cs="Arial"/>
          <w:b/>
          <w:bCs/>
          <w:color w:val="000000"/>
          <w:sz w:val="28"/>
          <w:szCs w:val="28"/>
        </w:rPr>
        <w:tab/>
        <w:t>Stand März 2020</w:t>
      </w:r>
    </w:p>
    <w:p w:rsidR="00F2233B" w:rsidRPr="00F2233B" w:rsidRDefault="00F2233B" w:rsidP="00AC3AFE">
      <w:pPr>
        <w:widowControl w:val="0"/>
        <w:autoSpaceDE w:val="0"/>
        <w:autoSpaceDN w:val="0"/>
        <w:spacing w:before="102" w:line="240" w:lineRule="auto"/>
        <w:outlineLvl w:val="0"/>
        <w:rPr>
          <w:rFonts w:ascii="Trebuchet MS" w:eastAsia="Trebuchet MS" w:hAnsi="Trebuchet MS" w:cs="Trebuchet MS"/>
          <w:b/>
          <w:bCs/>
          <w:sz w:val="28"/>
          <w:szCs w:val="28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before="288" w:line="240" w:lineRule="auto"/>
        <w:ind w:left="1346"/>
        <w:outlineLvl w:val="1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Klasse 5</w:t>
      </w:r>
      <w:r w:rsidR="00713446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/6</w:t>
      </w:r>
    </w:p>
    <w:p w:rsidR="00EE3EA7" w:rsidRPr="00EE3EA7" w:rsidRDefault="00EE3EA7" w:rsidP="00EE3EA7">
      <w:pPr>
        <w:widowControl w:val="0"/>
        <w:autoSpaceDE w:val="0"/>
        <w:autoSpaceDN w:val="0"/>
        <w:spacing w:before="9" w:line="240" w:lineRule="auto"/>
        <w:rPr>
          <w:rFonts w:ascii="Trebuchet MS" w:eastAsia="Trebuchet MS" w:hAnsi="Trebuchet MS" w:cs="Trebuchet MS"/>
          <w:b/>
          <w:sz w:val="22"/>
          <w:szCs w:val="21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78720" behindDoc="0" locked="0" layoutInCell="1" allowOverlap="1" wp14:anchorId="30784E3B" wp14:editId="125E07F3">
            <wp:simplePos x="0" y="0"/>
            <wp:positionH relativeFrom="page">
              <wp:posOffset>1134363</wp:posOffset>
            </wp:positionH>
            <wp:positionV relativeFrom="paragraph">
              <wp:posOffset>9386</wp:posOffset>
            </wp:positionV>
            <wp:extent cx="137159" cy="115824"/>
            <wp:effectExtent l="0" t="0" r="0" b="0"/>
            <wp:wrapNone/>
            <wp:docPr id="2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Die topographische Lage Deutschlands in Europa</w:t>
      </w:r>
    </w:p>
    <w:p w:rsidR="00EE3EA7" w:rsidRDefault="00EE3EA7" w:rsidP="00EE3EA7">
      <w:pPr>
        <w:widowControl w:val="0"/>
        <w:autoSpaceDE w:val="0"/>
        <w:autoSpaceDN w:val="0"/>
        <w:spacing w:before="64" w:line="302" w:lineRule="auto"/>
        <w:ind w:left="2066" w:right="2214"/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79744" behindDoc="0" locked="0" layoutInCell="1" allowOverlap="1" wp14:anchorId="3C63B8F0" wp14:editId="58BAA9D9">
            <wp:simplePos x="0" y="0"/>
            <wp:positionH relativeFrom="page">
              <wp:posOffset>1134363</wp:posOffset>
            </wp:positionH>
            <wp:positionV relativeFrom="paragraph">
              <wp:posOffset>50026</wp:posOffset>
            </wp:positionV>
            <wp:extent cx="137159" cy="115824"/>
            <wp:effectExtent l="0" t="0" r="0" b="0"/>
            <wp:wrapNone/>
            <wp:docPr id="26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>Versorgung durch die Landw</w:t>
      </w:r>
      <w:r w:rsidR="00AC3AFE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>irtschaft in Mitteleuropa: Beispiel:</w:t>
      </w:r>
    </w:p>
    <w:p w:rsidR="00AC3AFE" w:rsidRPr="00EE3EA7" w:rsidRDefault="00AC3AFE" w:rsidP="00EE3EA7">
      <w:pPr>
        <w:widowControl w:val="0"/>
        <w:autoSpaceDE w:val="0"/>
        <w:autoSpaceDN w:val="0"/>
        <w:spacing w:before="64" w:line="302" w:lineRule="auto"/>
        <w:ind w:left="2066" w:right="2214"/>
        <w:rPr>
          <w:rFonts w:ascii="Trebuchet MS" w:eastAsia="Trebuchet MS" w:hAnsi="Trebuchet MS" w:cs="Trebuchet MS"/>
          <w:sz w:val="21"/>
          <w:szCs w:val="21"/>
          <w:lang w:eastAsia="en-US"/>
        </w:rPr>
      </w:pPr>
      <w:r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>Erdbeerangebot an einem deutschen Großmarkt (-&gt; Herkunftsländer vorwiegend aus Südeuropa)</w:t>
      </w:r>
    </w:p>
    <w:p w:rsidR="00EE3EA7" w:rsidRPr="00EE3EA7" w:rsidRDefault="00EE3EA7" w:rsidP="00EE3EA7">
      <w:pPr>
        <w:widowControl w:val="0"/>
        <w:autoSpaceDE w:val="0"/>
        <w:autoSpaceDN w:val="0"/>
        <w:spacing w:before="4" w:line="302" w:lineRule="auto"/>
        <w:ind w:left="2066" w:right="1452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0768" behindDoc="0" locked="0" layoutInCell="1" allowOverlap="1" wp14:anchorId="0C12E1CC" wp14:editId="4B6CFB2B">
            <wp:simplePos x="0" y="0"/>
            <wp:positionH relativeFrom="page">
              <wp:posOffset>1134363</wp:posOffset>
            </wp:positionH>
            <wp:positionV relativeFrom="paragraph">
              <wp:posOffset>11927</wp:posOffset>
            </wp:positionV>
            <wp:extent cx="137159" cy="115824"/>
            <wp:effectExtent l="0" t="0" r="0" b="0"/>
            <wp:wrapNone/>
            <wp:docPr id="26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Versorgung</w:t>
      </w:r>
      <w:r w:rsidRPr="00EE3EA7">
        <w:rPr>
          <w:rFonts w:ascii="Trebuchet MS" w:eastAsia="Trebuchet MS" w:hAnsi="Trebuchet MS" w:cs="Trebuchet MS"/>
          <w:spacing w:val="-29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durch</w:t>
      </w:r>
      <w:r w:rsidRPr="00EE3EA7">
        <w:rPr>
          <w:rFonts w:ascii="Trebuchet MS" w:eastAsia="Trebuchet MS" w:hAnsi="Trebuchet MS" w:cs="Trebuchet MS"/>
          <w:spacing w:val="-29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Industrie</w:t>
      </w:r>
      <w:r w:rsidRPr="00EE3EA7">
        <w:rPr>
          <w:rFonts w:ascii="Trebuchet MS" w:eastAsia="Trebuchet MS" w:hAnsi="Trebuchet MS" w:cs="Trebuchet MS"/>
          <w:spacing w:val="-28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und</w:t>
      </w:r>
      <w:r w:rsidRPr="00EE3EA7">
        <w:rPr>
          <w:rFonts w:ascii="Trebuchet MS" w:eastAsia="Trebuchet MS" w:hAnsi="Trebuchet MS" w:cs="Trebuchet MS"/>
          <w:spacing w:val="-29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Dienstleistungen</w:t>
      </w:r>
      <w:r w:rsidRPr="00EE3EA7">
        <w:rPr>
          <w:rFonts w:ascii="Trebuchet MS" w:eastAsia="Trebuchet MS" w:hAnsi="Trebuchet MS" w:cs="Trebuchet MS"/>
          <w:spacing w:val="-28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in</w:t>
      </w:r>
      <w:r w:rsidRPr="00EE3EA7">
        <w:rPr>
          <w:rFonts w:ascii="Trebuchet MS" w:eastAsia="Trebuchet MS" w:hAnsi="Trebuchet MS" w:cs="Trebuchet MS"/>
          <w:spacing w:val="-29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der</w:t>
      </w:r>
      <w:r w:rsidRPr="00EE3EA7">
        <w:rPr>
          <w:rFonts w:ascii="Trebuchet MS" w:eastAsia="Trebuchet MS" w:hAnsi="Trebuchet MS" w:cs="Trebuchet MS"/>
          <w:spacing w:val="-29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EU:</w:t>
      </w:r>
      <w:r w:rsidRPr="00EE3EA7">
        <w:rPr>
          <w:rFonts w:ascii="Trebuchet MS" w:eastAsia="Trebuchet MS" w:hAnsi="Trebuchet MS" w:cs="Trebuchet MS"/>
          <w:spacing w:val="-29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w</w:t>
      </w:r>
      <w:r w:rsidRPr="00EE3EA7">
        <w:rPr>
          <w:rFonts w:ascii="Trebuchet MS" w:eastAsia="Trebuchet MS" w:hAnsi="Trebuchet MS" w:cs="Trebuchet MS"/>
          <w:spacing w:val="1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spacing w:val="1"/>
          <w:w w:val="87"/>
          <w:sz w:val="21"/>
          <w:szCs w:val="21"/>
          <w:lang w:eastAsia="en-US"/>
        </w:rPr>
        <w:t>c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h</w:t>
      </w:r>
      <w:r w:rsidRPr="00EE3EA7">
        <w:rPr>
          <w:rFonts w:ascii="Trebuchet MS" w:eastAsia="Trebuchet MS" w:hAnsi="Trebuchet MS" w:cs="Trebuchet MS"/>
          <w:spacing w:val="1"/>
          <w:w w:val="86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spacing w:val="1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spacing w:val="1"/>
          <w:w w:val="96"/>
          <w:sz w:val="21"/>
          <w:szCs w:val="21"/>
          <w:lang w:eastAsia="en-US"/>
        </w:rPr>
        <w:t>g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spacing w:val="-12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n</w:t>
      </w:r>
      <w:r w:rsidRPr="00EE3EA7">
        <w:rPr>
          <w:rFonts w:ascii="Trebuchet MS" w:eastAsia="Trebuchet MS" w:hAnsi="Trebuchet MS" w:cs="Trebuchet MS"/>
          <w:spacing w:val="2"/>
          <w:w w:val="96"/>
          <w:sz w:val="21"/>
          <w:szCs w:val="21"/>
          <w:lang w:eastAsia="en-US"/>
        </w:rPr>
        <w:t>d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u</w:t>
      </w:r>
      <w:r w:rsidRPr="00EE3EA7">
        <w:rPr>
          <w:rFonts w:ascii="Trebuchet MS" w:eastAsia="Trebuchet MS" w:hAnsi="Trebuchet MS" w:cs="Trebuchet MS"/>
          <w:spacing w:val="1"/>
          <w:w w:val="99"/>
          <w:sz w:val="21"/>
          <w:szCs w:val="21"/>
          <w:lang w:eastAsia="en-US"/>
        </w:rPr>
        <w:t>s</w:t>
      </w:r>
      <w:r w:rsidRPr="00EE3EA7">
        <w:rPr>
          <w:rFonts w:ascii="Trebuchet MS" w:eastAsia="Trebuchet MS" w:hAnsi="Trebuchet MS" w:cs="Trebuchet MS"/>
          <w:spacing w:val="1"/>
          <w:w w:val="86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spacing w:val="1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spacing w:val="1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spacing w:val="1"/>
          <w:w w:val="93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w w:val="28"/>
          <w:sz w:val="21"/>
          <w:szCs w:val="21"/>
          <w:lang w:eastAsia="en-US"/>
        </w:rPr>
        <w:t>-­‐</w:t>
      </w:r>
      <w:r w:rsidRPr="00EE3EA7">
        <w:rPr>
          <w:rFonts w:ascii="Trebuchet MS" w:eastAsia="Trebuchet MS" w:hAnsi="Trebuchet MS" w:cs="Trebuchet MS"/>
          <w:spacing w:val="-1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un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d</w:t>
      </w:r>
      <w:r w:rsidRPr="00EE3EA7">
        <w:rPr>
          <w:rFonts w:ascii="Trebuchet MS" w:eastAsia="Trebuchet MS" w:hAnsi="Trebuchet MS" w:cs="Trebuchet MS"/>
          <w:spacing w:val="-12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pacing w:val="2"/>
          <w:w w:val="99"/>
          <w:sz w:val="21"/>
          <w:szCs w:val="21"/>
          <w:lang w:eastAsia="en-US"/>
        </w:rPr>
        <w:t>V</w:t>
      </w:r>
      <w:r w:rsidRPr="00EE3EA7">
        <w:rPr>
          <w:rFonts w:ascii="Trebuchet MS" w:eastAsia="Trebuchet MS" w:hAnsi="Trebuchet MS" w:cs="Trebuchet MS"/>
          <w:spacing w:val="2"/>
          <w:w w:val="93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spacing w:val="1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spacing w:val="2"/>
          <w:w w:val="92"/>
          <w:sz w:val="21"/>
          <w:szCs w:val="21"/>
          <w:lang w:eastAsia="en-US"/>
        </w:rPr>
        <w:t>d</w:t>
      </w:r>
      <w:r w:rsidRPr="00EE3EA7">
        <w:rPr>
          <w:rFonts w:ascii="Trebuchet MS" w:eastAsia="Trebuchet MS" w:hAnsi="Trebuchet MS" w:cs="Trebuchet MS"/>
          <w:spacing w:val="1"/>
          <w:w w:val="9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spacing w:val="1"/>
          <w:w w:val="87"/>
          <w:sz w:val="21"/>
          <w:szCs w:val="21"/>
          <w:lang w:eastAsia="en-US"/>
        </w:rPr>
        <w:t>c</w:t>
      </w:r>
      <w:r w:rsidRPr="00EE3EA7">
        <w:rPr>
          <w:rFonts w:ascii="Trebuchet MS" w:eastAsia="Trebuchet MS" w:hAnsi="Trebuchet MS" w:cs="Trebuchet MS"/>
          <w:spacing w:val="2"/>
          <w:w w:val="93"/>
          <w:sz w:val="21"/>
          <w:szCs w:val="21"/>
          <w:lang w:eastAsia="en-US"/>
        </w:rPr>
        <w:t>h</w:t>
      </w:r>
      <w:r w:rsidRPr="00EE3EA7">
        <w:rPr>
          <w:rFonts w:ascii="Trebuchet MS" w:eastAsia="Trebuchet MS" w:hAnsi="Trebuchet MS" w:cs="Trebuchet MS"/>
          <w:spacing w:val="1"/>
          <w:w w:val="93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un</w:t>
      </w:r>
      <w:r w:rsidRPr="00EE3EA7">
        <w:rPr>
          <w:rFonts w:ascii="Trebuchet MS" w:eastAsia="Trebuchet MS" w:hAnsi="Trebuchet MS" w:cs="Trebuchet MS"/>
          <w:spacing w:val="1"/>
          <w:w w:val="98"/>
          <w:sz w:val="21"/>
          <w:szCs w:val="21"/>
          <w:lang w:eastAsia="en-US"/>
        </w:rPr>
        <w:t>g</w:t>
      </w:r>
      <w:r w:rsidRPr="00EE3EA7">
        <w:rPr>
          <w:rFonts w:ascii="Trebuchet MS" w:eastAsia="Trebuchet MS" w:hAnsi="Trebuchet MS" w:cs="Trebuchet MS"/>
          <w:spacing w:val="1"/>
          <w:w w:val="99"/>
          <w:sz w:val="21"/>
          <w:szCs w:val="21"/>
          <w:lang w:eastAsia="en-US"/>
        </w:rPr>
        <w:t>s</w:t>
      </w:r>
      <w:r w:rsidRPr="00EE3EA7">
        <w:rPr>
          <w:rFonts w:ascii="Trebuchet MS" w:eastAsia="Trebuchet MS" w:hAnsi="Trebuchet MS" w:cs="Trebuchet MS"/>
          <w:spacing w:val="1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spacing w:val="1"/>
          <w:w w:val="93"/>
          <w:sz w:val="21"/>
          <w:szCs w:val="21"/>
          <w:lang w:eastAsia="en-US"/>
        </w:rPr>
        <w:t>ä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u</w:t>
      </w:r>
      <w:r w:rsidRPr="00EE3EA7">
        <w:rPr>
          <w:rFonts w:ascii="Trebuchet MS" w:eastAsia="Trebuchet MS" w:hAnsi="Trebuchet MS" w:cs="Trebuchet MS"/>
          <w:spacing w:val="3"/>
          <w:w w:val="98"/>
          <w:sz w:val="21"/>
          <w:szCs w:val="21"/>
          <w:lang w:eastAsia="en-US"/>
        </w:rPr>
        <w:t>m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spacing w:val="-12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pacing w:val="1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n</w:t>
      </w:r>
      <w:r w:rsidRPr="00EE3EA7">
        <w:rPr>
          <w:rFonts w:ascii="Trebuchet MS" w:eastAsia="Trebuchet MS" w:hAnsi="Trebuchet MS" w:cs="Trebuchet MS"/>
          <w:spacing w:val="-12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pacing w:val="2"/>
          <w:w w:val="95"/>
          <w:sz w:val="21"/>
          <w:szCs w:val="21"/>
          <w:lang w:eastAsia="en-US"/>
        </w:rPr>
        <w:t>d</w:t>
      </w:r>
      <w:r w:rsidRPr="00EE3EA7">
        <w:rPr>
          <w:rFonts w:ascii="Trebuchet MS" w:eastAsia="Trebuchet MS" w:hAnsi="Trebuchet MS" w:cs="Trebuchet MS"/>
          <w:spacing w:val="1"/>
          <w:w w:val="95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spacing w:val="-1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pacing w:val="1"/>
          <w:w w:val="93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spacing w:val="2"/>
          <w:w w:val="101"/>
          <w:sz w:val="21"/>
          <w:szCs w:val="21"/>
          <w:lang w:eastAsia="en-US"/>
        </w:rPr>
        <w:t>U</w:t>
      </w:r>
      <w:r w:rsidRPr="00EE3EA7">
        <w:rPr>
          <w:rFonts w:ascii="Trebuchet MS" w:eastAsia="Trebuchet MS" w:hAnsi="Trebuchet MS" w:cs="Trebuchet MS"/>
          <w:w w:val="69"/>
          <w:sz w:val="21"/>
          <w:szCs w:val="21"/>
          <w:lang w:eastAsia="en-US"/>
        </w:rPr>
        <w:t xml:space="preserve">,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Wirtschaftsbetriebe</w:t>
      </w:r>
      <w:r w:rsidRPr="00EE3EA7">
        <w:rPr>
          <w:rFonts w:ascii="Trebuchet MS" w:eastAsia="Trebuchet MS" w:hAnsi="Trebuchet MS" w:cs="Trebuchet MS"/>
          <w:spacing w:val="-16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in</w:t>
      </w:r>
      <w:r w:rsidRPr="00EE3EA7">
        <w:rPr>
          <w:rFonts w:ascii="Trebuchet MS" w:eastAsia="Trebuchet MS" w:hAnsi="Trebuchet MS" w:cs="Trebuchet MS"/>
          <w:spacing w:val="-16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Europa</w:t>
      </w:r>
      <w:r w:rsidRPr="00EE3EA7">
        <w:rPr>
          <w:rFonts w:ascii="Trebuchet MS" w:eastAsia="Trebuchet MS" w:hAnsi="Trebuchet MS" w:cs="Trebuchet MS"/>
          <w:spacing w:val="-1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arbeite</w:t>
      </w:r>
      <w:r w:rsidR="00AC3AFE">
        <w:rPr>
          <w:rFonts w:ascii="Trebuchet MS" w:eastAsia="Trebuchet MS" w:hAnsi="Trebuchet MS" w:cs="Trebuchet MS"/>
          <w:sz w:val="21"/>
          <w:szCs w:val="21"/>
          <w:lang w:eastAsia="en-US"/>
        </w:rPr>
        <w:t>n zusammen; Beispiel BASF- Europas größtes Chemiewerk</w:t>
      </w:r>
    </w:p>
    <w:p w:rsidR="00AC3AFE" w:rsidRDefault="00EE3EA7" w:rsidP="00EE3EA7">
      <w:pPr>
        <w:widowControl w:val="0"/>
        <w:autoSpaceDE w:val="0"/>
        <w:autoSpaceDN w:val="0"/>
        <w:spacing w:before="5" w:line="302" w:lineRule="auto"/>
        <w:ind w:left="2066" w:right="1452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1792" behindDoc="0" locked="0" layoutInCell="1" allowOverlap="1" wp14:anchorId="2EEC72F8" wp14:editId="40035F79">
            <wp:simplePos x="0" y="0"/>
            <wp:positionH relativeFrom="page">
              <wp:posOffset>1134363</wp:posOffset>
            </wp:positionH>
            <wp:positionV relativeFrom="paragraph">
              <wp:posOffset>12562</wp:posOffset>
            </wp:positionV>
            <wp:extent cx="137159" cy="115824"/>
            <wp:effectExtent l="0" t="0" r="0" b="0"/>
            <wp:wrapNone/>
            <wp:docPr id="26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>F</w:t>
      </w:r>
      <w:r w:rsidR="00AC3AFE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>reizeitgestaltung und Ferien</w:t>
      </w:r>
      <w:r w:rsidRPr="00EE3EA7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 xml:space="preserve"> in Europa: </w:t>
      </w:r>
      <w:r w:rsidR="00AC3AFE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>Ferien am Matterhorn</w:t>
      </w:r>
      <w:r w:rsidR="00AC3AFE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, „Über und durch die Alpen; </w:t>
      </w:r>
    </w:p>
    <w:p w:rsidR="001C4F5B" w:rsidRDefault="00EE3EA7" w:rsidP="00EE3EA7">
      <w:pPr>
        <w:widowControl w:val="0"/>
        <w:autoSpaceDE w:val="0"/>
        <w:autoSpaceDN w:val="0"/>
        <w:spacing w:before="5" w:line="302" w:lineRule="auto"/>
        <w:ind w:left="2066" w:right="1452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="00AC3AFE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„Lust auf Sonne“: Spanien, </w:t>
      </w:r>
      <w:proofErr w:type="spellStart"/>
      <w:r w:rsidR="00AC3AFE">
        <w:rPr>
          <w:rFonts w:ascii="Trebuchet MS" w:eastAsia="Trebuchet MS" w:hAnsi="Trebuchet MS" w:cs="Trebuchet MS"/>
          <w:sz w:val="21"/>
          <w:szCs w:val="21"/>
          <w:lang w:eastAsia="en-US"/>
        </w:rPr>
        <w:t>Benidorm</w:t>
      </w:r>
      <w:proofErr w:type="spellEnd"/>
      <w:r w:rsidR="00AC3AFE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und andere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="001C4F5B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Feriengebiete in Europa; </w:t>
      </w:r>
    </w:p>
    <w:p w:rsidR="00EE3EA7" w:rsidRDefault="00EE3EA7" w:rsidP="00EE3EA7">
      <w:pPr>
        <w:widowControl w:val="0"/>
        <w:autoSpaceDE w:val="0"/>
        <w:autoSpaceDN w:val="0"/>
        <w:spacing w:before="5" w:line="302" w:lineRule="auto"/>
        <w:ind w:left="2066" w:right="1452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Staaten in Europa</w:t>
      </w:r>
      <w:r w:rsidR="001C4F5B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: Lage, Hauptstädte, Topographie </w:t>
      </w:r>
    </w:p>
    <w:p w:rsidR="001C4F5B" w:rsidRPr="00EE3EA7" w:rsidRDefault="001C4F5B" w:rsidP="00EE3EA7">
      <w:pPr>
        <w:widowControl w:val="0"/>
        <w:autoSpaceDE w:val="0"/>
        <w:autoSpaceDN w:val="0"/>
        <w:spacing w:before="5" w:line="302" w:lineRule="auto"/>
        <w:ind w:left="2066" w:right="1452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before="202" w:line="240" w:lineRule="auto"/>
        <w:ind w:left="1346"/>
        <w:outlineLvl w:val="1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Klasse 7</w:t>
      </w:r>
    </w:p>
    <w:p w:rsidR="00EE3EA7" w:rsidRPr="00EE3EA7" w:rsidRDefault="00EE3EA7" w:rsidP="00EE3EA7">
      <w:pPr>
        <w:widowControl w:val="0"/>
        <w:autoSpaceDE w:val="0"/>
        <w:autoSpaceDN w:val="0"/>
        <w:spacing w:before="9" w:line="240" w:lineRule="auto"/>
        <w:rPr>
          <w:rFonts w:ascii="Trebuchet MS" w:eastAsia="Trebuchet MS" w:hAnsi="Trebuchet MS" w:cs="Trebuchet MS"/>
          <w:b/>
          <w:sz w:val="22"/>
          <w:szCs w:val="21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line="302" w:lineRule="auto"/>
        <w:ind w:left="2066" w:right="1669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2816" behindDoc="0" locked="0" layoutInCell="1" allowOverlap="1" wp14:anchorId="5C727474" wp14:editId="2DEA7BA1">
            <wp:simplePos x="0" y="0"/>
            <wp:positionH relativeFrom="page">
              <wp:posOffset>1134363</wp:posOffset>
            </wp:positionH>
            <wp:positionV relativeFrom="paragraph">
              <wp:posOffset>9387</wp:posOffset>
            </wp:positionV>
            <wp:extent cx="137159" cy="115823"/>
            <wp:effectExtent l="0" t="0" r="0" b="0"/>
            <wp:wrapNone/>
            <wp:docPr id="27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Unsere</w:t>
      </w:r>
      <w:r w:rsidRPr="00EE3EA7">
        <w:rPr>
          <w:rFonts w:ascii="Trebuchet MS" w:eastAsia="Trebuchet MS" w:hAnsi="Trebuchet MS" w:cs="Trebuchet MS"/>
          <w:spacing w:val="-44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Erde</w:t>
      </w:r>
      <w:r w:rsidRPr="00EE3EA7">
        <w:rPr>
          <w:rFonts w:ascii="Trebuchet MS" w:eastAsia="Trebuchet MS" w:hAnsi="Trebuchet MS" w:cs="Trebuchet MS"/>
          <w:spacing w:val="-44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110"/>
          <w:sz w:val="21"/>
          <w:szCs w:val="21"/>
          <w:lang w:eastAsia="en-US"/>
        </w:rPr>
        <w:t>–</w:t>
      </w:r>
      <w:r w:rsidRPr="00EE3EA7">
        <w:rPr>
          <w:rFonts w:ascii="Trebuchet MS" w:eastAsia="Trebuchet MS" w:hAnsi="Trebuchet MS" w:cs="Trebuchet MS"/>
          <w:spacing w:val="-50"/>
          <w:w w:val="110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unterschiedliche</w:t>
      </w:r>
      <w:r w:rsidRPr="00EE3EA7">
        <w:rPr>
          <w:rFonts w:ascii="Trebuchet MS" w:eastAsia="Trebuchet MS" w:hAnsi="Trebuchet MS" w:cs="Trebuchet MS"/>
          <w:spacing w:val="-4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Lebensräume:</w:t>
      </w:r>
      <w:r w:rsidRPr="00EE3EA7">
        <w:rPr>
          <w:rFonts w:ascii="Trebuchet MS" w:eastAsia="Trebuchet MS" w:hAnsi="Trebuchet MS" w:cs="Trebuchet MS"/>
          <w:spacing w:val="-44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Die</w:t>
      </w:r>
      <w:r w:rsidRPr="00EE3EA7">
        <w:rPr>
          <w:rFonts w:ascii="Trebuchet MS" w:eastAsia="Trebuchet MS" w:hAnsi="Trebuchet MS" w:cs="Trebuchet MS"/>
          <w:spacing w:val="-44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gemäßigte</w:t>
      </w:r>
      <w:r w:rsidRPr="00EE3EA7">
        <w:rPr>
          <w:rFonts w:ascii="Trebuchet MS" w:eastAsia="Trebuchet MS" w:hAnsi="Trebuchet MS" w:cs="Trebuchet MS"/>
          <w:spacing w:val="-4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Zone</w:t>
      </w:r>
      <w:r w:rsidRPr="00EE3EA7">
        <w:rPr>
          <w:rFonts w:ascii="Trebuchet MS" w:eastAsia="Trebuchet MS" w:hAnsi="Trebuchet MS" w:cs="Trebuchet MS"/>
          <w:spacing w:val="-4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a</w:t>
      </w:r>
      <w:r w:rsidR="001C4F5B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n den </w:t>
      </w:r>
      <w:r w:rsidRPr="00EE3EA7">
        <w:rPr>
          <w:rFonts w:ascii="Trebuchet MS" w:eastAsia="Trebuchet MS" w:hAnsi="Trebuchet MS" w:cs="Trebuchet MS"/>
          <w:spacing w:val="-44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Beispiel</w:t>
      </w:r>
      <w:r w:rsidR="001C4F5B">
        <w:rPr>
          <w:rFonts w:ascii="Trebuchet MS" w:eastAsia="Trebuchet MS" w:hAnsi="Trebuchet MS" w:cs="Trebuchet MS"/>
          <w:sz w:val="21"/>
          <w:szCs w:val="21"/>
          <w:lang w:eastAsia="en-US"/>
        </w:rPr>
        <w:t>en</w:t>
      </w:r>
      <w:r w:rsidRPr="00EE3EA7">
        <w:rPr>
          <w:rFonts w:ascii="Trebuchet MS" w:eastAsia="Trebuchet MS" w:hAnsi="Trebuchet MS" w:cs="Trebuchet MS"/>
          <w:spacing w:val="-4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Frankreich und</w:t>
      </w:r>
      <w:r w:rsidRPr="00EE3EA7">
        <w:rPr>
          <w:rFonts w:ascii="Trebuchet MS" w:eastAsia="Trebuchet MS" w:hAnsi="Trebuchet MS" w:cs="Trebuchet MS"/>
          <w:spacing w:val="-1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Russland</w:t>
      </w:r>
    </w:p>
    <w:p w:rsidR="00EE3EA7" w:rsidRDefault="00EE3EA7" w:rsidP="00EE3EA7">
      <w:pPr>
        <w:widowControl w:val="0"/>
        <w:autoSpaceDE w:val="0"/>
        <w:autoSpaceDN w:val="0"/>
        <w:spacing w:before="5" w:line="302" w:lineRule="auto"/>
        <w:ind w:left="2066" w:right="1508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3840" behindDoc="0" locked="0" layoutInCell="1" allowOverlap="1" wp14:anchorId="1795A223" wp14:editId="6279D99A">
            <wp:simplePos x="0" y="0"/>
            <wp:positionH relativeFrom="page">
              <wp:posOffset>1134363</wp:posOffset>
            </wp:positionH>
            <wp:positionV relativeFrom="paragraph">
              <wp:posOffset>12562</wp:posOffset>
            </wp:positionV>
            <wp:extent cx="137159" cy="115824"/>
            <wp:effectExtent l="0" t="0" r="0" b="0"/>
            <wp:wrapNone/>
            <wp:docPr id="27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Unsere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Lebensräume</w:t>
      </w:r>
      <w:r w:rsidRPr="00EE3EA7"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110"/>
          <w:sz w:val="21"/>
          <w:szCs w:val="21"/>
          <w:lang w:eastAsia="en-US"/>
        </w:rPr>
        <w:t>–</w:t>
      </w:r>
      <w:r w:rsidRPr="00EE3EA7">
        <w:rPr>
          <w:rFonts w:ascii="Trebuchet MS" w:eastAsia="Trebuchet MS" w:hAnsi="Trebuchet MS" w:cs="Trebuchet MS"/>
          <w:spacing w:val="-51"/>
          <w:w w:val="110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gefährdet: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Vulkanausbrüche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am</w:t>
      </w:r>
      <w:r w:rsidRPr="00EE3EA7">
        <w:rPr>
          <w:rFonts w:ascii="Trebuchet MS" w:eastAsia="Trebuchet MS" w:hAnsi="Trebuchet MS" w:cs="Trebuchet MS"/>
          <w:spacing w:val="-44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Beispiel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Süditalien</w:t>
      </w:r>
      <w:proofErr w:type="gramStart"/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,</w:t>
      </w:r>
      <w:r w:rsidRPr="00EE3EA7"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Gewässer</w:t>
      </w:r>
      <w:proofErr w:type="gramEnd"/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unter Kontrolle?</w:t>
      </w:r>
      <w:r w:rsidRPr="00EE3EA7">
        <w:rPr>
          <w:rFonts w:ascii="Trebuchet MS" w:eastAsia="Trebuchet MS" w:hAnsi="Trebuchet MS" w:cs="Trebuchet MS"/>
          <w:spacing w:val="-1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110"/>
          <w:sz w:val="21"/>
          <w:szCs w:val="21"/>
          <w:lang w:eastAsia="en-US"/>
        </w:rPr>
        <w:t>–</w:t>
      </w:r>
      <w:r w:rsidRPr="00EE3EA7">
        <w:rPr>
          <w:rFonts w:ascii="Trebuchet MS" w:eastAsia="Trebuchet MS" w:hAnsi="Trebuchet MS" w:cs="Trebuchet MS"/>
          <w:spacing w:val="-19"/>
          <w:w w:val="110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Das</w:t>
      </w:r>
      <w:r w:rsidRPr="00EE3EA7">
        <w:rPr>
          <w:rFonts w:ascii="Trebuchet MS" w:eastAsia="Trebuchet MS" w:hAnsi="Trebuchet MS" w:cs="Trebuchet MS"/>
          <w:spacing w:val="-1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Beispiel</w:t>
      </w:r>
      <w:r w:rsidRPr="00EE3EA7">
        <w:rPr>
          <w:rFonts w:ascii="Trebuchet MS" w:eastAsia="Trebuchet MS" w:hAnsi="Trebuchet MS" w:cs="Trebuchet MS"/>
          <w:spacing w:val="-1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Rhein</w:t>
      </w:r>
    </w:p>
    <w:p w:rsidR="001C4F5B" w:rsidRPr="00EE3EA7" w:rsidRDefault="001C4F5B" w:rsidP="00EE3EA7">
      <w:pPr>
        <w:widowControl w:val="0"/>
        <w:autoSpaceDE w:val="0"/>
        <w:autoSpaceDN w:val="0"/>
        <w:spacing w:before="5" w:line="302" w:lineRule="auto"/>
        <w:ind w:left="2066" w:right="1508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before="201" w:line="240" w:lineRule="auto"/>
        <w:ind w:left="1346"/>
        <w:outlineLvl w:val="1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Klasse 9</w:t>
      </w:r>
    </w:p>
    <w:p w:rsidR="00EE3EA7" w:rsidRPr="00EE3EA7" w:rsidRDefault="00EE3EA7" w:rsidP="00EE3EA7">
      <w:pPr>
        <w:widowControl w:val="0"/>
        <w:autoSpaceDE w:val="0"/>
        <w:autoSpaceDN w:val="0"/>
        <w:spacing w:before="10" w:line="240" w:lineRule="auto"/>
        <w:rPr>
          <w:rFonts w:ascii="Trebuchet MS" w:eastAsia="Trebuchet MS" w:hAnsi="Trebuchet MS" w:cs="Trebuchet MS"/>
          <w:b/>
          <w:sz w:val="22"/>
          <w:szCs w:val="21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4864" behindDoc="0" locked="0" layoutInCell="1" allowOverlap="1" wp14:anchorId="779DCE52" wp14:editId="7C0116C6">
            <wp:simplePos x="0" y="0"/>
            <wp:positionH relativeFrom="page">
              <wp:posOffset>1134363</wp:posOffset>
            </wp:positionH>
            <wp:positionV relativeFrom="paragraph">
              <wp:posOffset>9387</wp:posOffset>
            </wp:positionV>
            <wp:extent cx="137159" cy="115824"/>
            <wp:effectExtent l="0" t="0" r="0" b="0"/>
            <wp:wrapNone/>
            <wp:docPr id="2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Menschen weltweit unterwegs </w:t>
      </w:r>
      <w:r w:rsidRPr="00EE3EA7">
        <w:rPr>
          <w:rFonts w:ascii="Trebuchet MS" w:eastAsia="Trebuchet MS" w:hAnsi="Trebuchet MS" w:cs="Trebuchet MS"/>
          <w:w w:val="110"/>
          <w:sz w:val="21"/>
          <w:szCs w:val="21"/>
          <w:lang w:eastAsia="en-US"/>
        </w:rPr>
        <w:t xml:space="preserve">–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Migration in und nach Europa</w:t>
      </w:r>
    </w:p>
    <w:p w:rsidR="00EE3EA7" w:rsidRPr="00EE3EA7" w:rsidRDefault="00EE3EA7" w:rsidP="00EE3EA7">
      <w:pPr>
        <w:widowControl w:val="0"/>
        <w:autoSpaceDE w:val="0"/>
        <w:autoSpaceDN w:val="0"/>
        <w:spacing w:before="63" w:line="307" w:lineRule="auto"/>
        <w:ind w:left="2066" w:right="1766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5888" behindDoc="0" locked="0" layoutInCell="1" allowOverlap="1" wp14:anchorId="50D394DA" wp14:editId="600250D3">
            <wp:simplePos x="0" y="0"/>
            <wp:positionH relativeFrom="page">
              <wp:posOffset>1134363</wp:posOffset>
            </wp:positionH>
            <wp:positionV relativeFrom="paragraph">
              <wp:posOffset>49391</wp:posOffset>
            </wp:positionV>
            <wp:extent cx="137159" cy="115824"/>
            <wp:effectExtent l="0" t="0" r="0" b="0"/>
            <wp:wrapNone/>
            <wp:docPr id="27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Welthandel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und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Globalisierung: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Global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Cities</w:t>
      </w:r>
      <w:r w:rsidRPr="00EE3EA7">
        <w:rPr>
          <w:rFonts w:ascii="Trebuchet MS" w:eastAsia="Trebuchet MS" w:hAnsi="Trebuchet MS" w:cs="Trebuchet MS"/>
          <w:spacing w:val="-44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in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Europa,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die</w:t>
      </w:r>
      <w:r w:rsidRPr="00EE3EA7">
        <w:rPr>
          <w:rFonts w:ascii="Trebuchet MS" w:eastAsia="Trebuchet MS" w:hAnsi="Trebuchet MS" w:cs="Trebuchet MS"/>
          <w:spacing w:val="-44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EU,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Wirtschaftsraum</w:t>
      </w:r>
      <w:r w:rsidRPr="00EE3EA7">
        <w:rPr>
          <w:rFonts w:ascii="Trebuchet MS" w:eastAsia="Trebuchet MS" w:hAnsi="Trebuchet MS" w:cs="Trebuchet MS"/>
          <w:spacing w:val="-44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in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einer globalisierten</w:t>
      </w:r>
      <w:r w:rsidRPr="00EE3EA7">
        <w:rPr>
          <w:rFonts w:ascii="Trebuchet MS" w:eastAsia="Trebuchet MS" w:hAnsi="Trebuchet MS" w:cs="Trebuchet MS"/>
          <w:spacing w:val="-13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Welt</w:t>
      </w:r>
    </w:p>
    <w:p w:rsidR="001C4F5B" w:rsidRDefault="00EE3EA7" w:rsidP="00EE3EA7">
      <w:pPr>
        <w:widowControl w:val="0"/>
        <w:autoSpaceDE w:val="0"/>
        <w:autoSpaceDN w:val="0"/>
        <w:spacing w:line="304" w:lineRule="auto"/>
        <w:ind w:left="2066" w:right="1452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6912" behindDoc="0" locked="0" layoutInCell="1" allowOverlap="1" wp14:anchorId="53E3A27E" wp14:editId="5EDD8E91">
            <wp:simplePos x="0" y="0"/>
            <wp:positionH relativeFrom="page">
              <wp:posOffset>1134363</wp:posOffset>
            </wp:positionH>
            <wp:positionV relativeFrom="paragraph">
              <wp:posOffset>9387</wp:posOffset>
            </wp:positionV>
            <wp:extent cx="137159" cy="115824"/>
            <wp:effectExtent l="0" t="0" r="0" b="0"/>
            <wp:wrapNone/>
            <wp:docPr id="2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w w:val="96"/>
          <w:sz w:val="21"/>
          <w:szCs w:val="21"/>
          <w:lang w:eastAsia="en-US"/>
        </w:rPr>
        <w:t>Ind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u</w:t>
      </w:r>
      <w:r w:rsidRPr="00EE3EA7">
        <w:rPr>
          <w:rFonts w:ascii="Trebuchet MS" w:eastAsia="Trebuchet MS" w:hAnsi="Trebuchet MS" w:cs="Trebuchet MS"/>
          <w:w w:val="99"/>
          <w:sz w:val="21"/>
          <w:szCs w:val="21"/>
          <w:lang w:eastAsia="en-US"/>
        </w:rPr>
        <w:t>s</w:t>
      </w:r>
      <w:r w:rsidRPr="00EE3EA7">
        <w:rPr>
          <w:rFonts w:ascii="Trebuchet MS" w:eastAsia="Trebuchet MS" w:hAnsi="Trebuchet MS" w:cs="Trebuchet MS"/>
          <w:w w:val="86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w w:val="90"/>
          <w:sz w:val="21"/>
          <w:szCs w:val="21"/>
          <w:lang w:eastAsia="en-US"/>
        </w:rPr>
        <w:t>ie</w:t>
      </w:r>
      <w:r w:rsidRPr="00EE3EA7">
        <w:rPr>
          <w:rFonts w:ascii="Trebuchet MS" w:eastAsia="Trebuchet MS" w:hAnsi="Trebuchet MS" w:cs="Trebuchet MS"/>
          <w:w w:val="88"/>
          <w:sz w:val="21"/>
          <w:szCs w:val="21"/>
          <w:lang w:eastAsia="en-US"/>
        </w:rPr>
        <w:t>lä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n</w:t>
      </w:r>
      <w:r w:rsidRPr="00EE3EA7">
        <w:rPr>
          <w:rFonts w:ascii="Trebuchet MS" w:eastAsia="Trebuchet MS" w:hAnsi="Trebuchet MS" w:cs="Trebuchet MS"/>
          <w:w w:val="96"/>
          <w:sz w:val="21"/>
          <w:szCs w:val="21"/>
          <w:lang w:eastAsia="en-US"/>
        </w:rPr>
        <w:t>d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139"/>
          <w:sz w:val="21"/>
          <w:szCs w:val="21"/>
          <w:lang w:eastAsia="en-US"/>
        </w:rPr>
        <w:t>–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101"/>
          <w:sz w:val="21"/>
          <w:szCs w:val="21"/>
          <w:lang w:eastAsia="en-US"/>
        </w:rPr>
        <w:t>Wi</w:t>
      </w:r>
      <w:r w:rsidRPr="00EE3EA7">
        <w:rPr>
          <w:rFonts w:ascii="Trebuchet MS" w:eastAsia="Trebuchet MS" w:hAnsi="Trebuchet MS" w:cs="Trebuchet MS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w w:val="86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w w:val="99"/>
          <w:sz w:val="21"/>
          <w:szCs w:val="21"/>
          <w:lang w:eastAsia="en-US"/>
        </w:rPr>
        <w:t>s</w:t>
      </w:r>
      <w:r w:rsidRPr="00EE3EA7">
        <w:rPr>
          <w:rFonts w:ascii="Trebuchet MS" w:eastAsia="Trebuchet MS" w:hAnsi="Trebuchet MS" w:cs="Trebuchet MS"/>
          <w:w w:val="87"/>
          <w:sz w:val="21"/>
          <w:szCs w:val="21"/>
          <w:lang w:eastAsia="en-US"/>
        </w:rPr>
        <w:t>c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h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a</w:t>
      </w:r>
      <w:r w:rsidRPr="00EE3EA7">
        <w:rPr>
          <w:rFonts w:ascii="Trebuchet MS" w:eastAsia="Trebuchet MS" w:hAnsi="Trebuchet MS" w:cs="Trebuchet MS"/>
          <w:w w:val="84"/>
          <w:sz w:val="21"/>
          <w:szCs w:val="21"/>
          <w:lang w:eastAsia="en-US"/>
        </w:rPr>
        <w:t>f</w:t>
      </w:r>
      <w:r w:rsidRPr="00EE3EA7">
        <w:rPr>
          <w:rFonts w:ascii="Trebuchet MS" w:eastAsia="Trebuchet MS" w:hAnsi="Trebuchet MS" w:cs="Trebuchet MS"/>
          <w:w w:val="86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m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102"/>
          <w:sz w:val="21"/>
          <w:szCs w:val="21"/>
          <w:lang w:eastAsia="en-US"/>
        </w:rPr>
        <w:t>Wa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n</w:t>
      </w:r>
      <w:r w:rsidRPr="00EE3EA7">
        <w:rPr>
          <w:rFonts w:ascii="Trebuchet MS" w:eastAsia="Trebuchet MS" w:hAnsi="Trebuchet MS" w:cs="Trebuchet MS"/>
          <w:w w:val="96"/>
          <w:sz w:val="21"/>
          <w:szCs w:val="21"/>
          <w:lang w:eastAsia="en-US"/>
        </w:rPr>
        <w:t>d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w w:val="80"/>
          <w:sz w:val="21"/>
          <w:szCs w:val="21"/>
          <w:lang w:eastAsia="en-US"/>
        </w:rPr>
        <w:t>l</w:t>
      </w:r>
      <w:r w:rsidRPr="00EE3EA7">
        <w:rPr>
          <w:rFonts w:ascii="Trebuchet MS" w:eastAsia="Trebuchet MS" w:hAnsi="Trebuchet MS" w:cs="Trebuchet MS"/>
          <w:w w:val="74"/>
          <w:sz w:val="21"/>
          <w:szCs w:val="21"/>
          <w:lang w:eastAsia="en-US"/>
        </w:rPr>
        <w:t>: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101"/>
          <w:sz w:val="21"/>
          <w:szCs w:val="21"/>
          <w:lang w:eastAsia="en-US"/>
        </w:rPr>
        <w:t>Wi</w:t>
      </w:r>
      <w:r w:rsidRPr="00EE3EA7">
        <w:rPr>
          <w:rFonts w:ascii="Trebuchet MS" w:eastAsia="Trebuchet MS" w:hAnsi="Trebuchet MS" w:cs="Trebuchet MS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w w:val="86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w w:val="99"/>
          <w:sz w:val="21"/>
          <w:szCs w:val="21"/>
          <w:lang w:eastAsia="en-US"/>
        </w:rPr>
        <w:t>s</w:t>
      </w:r>
      <w:r w:rsidRPr="00EE3EA7">
        <w:rPr>
          <w:rFonts w:ascii="Trebuchet MS" w:eastAsia="Trebuchet MS" w:hAnsi="Trebuchet MS" w:cs="Trebuchet MS"/>
          <w:w w:val="87"/>
          <w:sz w:val="21"/>
          <w:szCs w:val="21"/>
          <w:lang w:eastAsia="en-US"/>
        </w:rPr>
        <w:t>c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h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a</w:t>
      </w:r>
      <w:r w:rsidRPr="00EE3EA7">
        <w:rPr>
          <w:rFonts w:ascii="Trebuchet MS" w:eastAsia="Trebuchet MS" w:hAnsi="Trebuchet MS" w:cs="Trebuchet MS"/>
          <w:w w:val="84"/>
          <w:sz w:val="21"/>
          <w:szCs w:val="21"/>
          <w:lang w:eastAsia="en-US"/>
        </w:rPr>
        <w:t>f</w:t>
      </w:r>
      <w:r w:rsidRPr="00EE3EA7">
        <w:rPr>
          <w:rFonts w:ascii="Trebuchet MS" w:eastAsia="Trebuchet MS" w:hAnsi="Trebuchet MS" w:cs="Trebuchet MS"/>
          <w:w w:val="86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w w:val="80"/>
          <w:sz w:val="21"/>
          <w:szCs w:val="21"/>
          <w:lang w:eastAsia="en-US"/>
        </w:rPr>
        <w:t>l</w:t>
      </w:r>
      <w:r w:rsidRPr="00EE3EA7">
        <w:rPr>
          <w:rFonts w:ascii="Trebuchet MS" w:eastAsia="Trebuchet MS" w:hAnsi="Trebuchet MS" w:cs="Trebuchet MS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w w:val="87"/>
          <w:sz w:val="21"/>
          <w:szCs w:val="21"/>
          <w:lang w:eastAsia="en-US"/>
        </w:rPr>
        <w:t>c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h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A</w:t>
      </w:r>
      <w:r w:rsidRPr="00EE3EA7">
        <w:rPr>
          <w:rFonts w:ascii="Trebuchet MS" w:eastAsia="Trebuchet MS" w:hAnsi="Trebuchet MS" w:cs="Trebuchet MS"/>
          <w:w w:val="92"/>
          <w:sz w:val="21"/>
          <w:szCs w:val="21"/>
          <w:lang w:eastAsia="en-US"/>
        </w:rPr>
        <w:t>k</w:t>
      </w:r>
      <w:r w:rsidRPr="00EE3EA7">
        <w:rPr>
          <w:rFonts w:ascii="Trebuchet MS" w:eastAsia="Trebuchet MS" w:hAnsi="Trebuchet MS" w:cs="Trebuchet MS"/>
          <w:w w:val="86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w w:val="94"/>
          <w:sz w:val="21"/>
          <w:szCs w:val="21"/>
          <w:lang w:eastAsia="en-US"/>
        </w:rPr>
        <w:t>v</w:t>
      </w:r>
      <w:r w:rsidRPr="00EE3EA7">
        <w:rPr>
          <w:rFonts w:ascii="Trebuchet MS" w:eastAsia="Trebuchet MS" w:hAnsi="Trebuchet MS" w:cs="Trebuchet MS"/>
          <w:w w:val="28"/>
          <w:sz w:val="21"/>
          <w:szCs w:val="21"/>
          <w:lang w:eastAsia="en-US"/>
        </w:rPr>
        <w:t>-­‐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und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>P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a</w:t>
      </w:r>
      <w:r w:rsidRPr="00EE3EA7">
        <w:rPr>
          <w:rFonts w:ascii="Trebuchet MS" w:eastAsia="Trebuchet MS" w:hAnsi="Trebuchet MS" w:cs="Trebuchet MS"/>
          <w:w w:val="99"/>
          <w:sz w:val="21"/>
          <w:szCs w:val="21"/>
          <w:lang w:eastAsia="en-US"/>
        </w:rPr>
        <w:t>ss</w:t>
      </w:r>
      <w:r w:rsidRPr="00EE3EA7">
        <w:rPr>
          <w:rFonts w:ascii="Trebuchet MS" w:eastAsia="Trebuchet MS" w:hAnsi="Trebuchet MS" w:cs="Trebuchet MS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w w:val="94"/>
          <w:sz w:val="21"/>
          <w:szCs w:val="21"/>
          <w:lang w:eastAsia="en-US"/>
        </w:rPr>
        <w:t>v</w:t>
      </w:r>
      <w:r w:rsidRPr="00EE3EA7">
        <w:rPr>
          <w:rFonts w:ascii="Trebuchet MS" w:eastAsia="Trebuchet MS" w:hAnsi="Trebuchet MS" w:cs="Trebuchet MS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ä</w:t>
      </w:r>
      <w:r w:rsidRPr="00EE3EA7">
        <w:rPr>
          <w:rFonts w:ascii="Trebuchet MS" w:eastAsia="Trebuchet MS" w:hAnsi="Trebuchet MS" w:cs="Trebuchet MS"/>
          <w:w w:val="98"/>
          <w:sz w:val="21"/>
          <w:szCs w:val="21"/>
          <w:lang w:eastAsia="en-US"/>
        </w:rPr>
        <w:t>um</w:t>
      </w:r>
      <w:r w:rsidRPr="00EE3EA7">
        <w:rPr>
          <w:rFonts w:ascii="Trebuchet MS" w:eastAsia="Trebuchet MS" w:hAnsi="Trebuchet MS" w:cs="Trebuchet MS"/>
          <w:w w:val="93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w w:val="97"/>
          <w:sz w:val="21"/>
          <w:szCs w:val="21"/>
          <w:lang w:eastAsia="en-US"/>
        </w:rPr>
        <w:t>nne</w:t>
      </w:r>
      <w:r w:rsidRPr="00EE3EA7">
        <w:rPr>
          <w:rFonts w:ascii="Trebuchet MS" w:eastAsia="Trebuchet MS" w:hAnsi="Trebuchet MS" w:cs="Trebuchet MS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w w:val="96"/>
          <w:sz w:val="21"/>
          <w:szCs w:val="21"/>
          <w:lang w:eastAsia="en-US"/>
        </w:rPr>
        <w:t>ha</w:t>
      </w:r>
      <w:r w:rsidRPr="00EE3EA7">
        <w:rPr>
          <w:rFonts w:ascii="Trebuchet MS" w:eastAsia="Trebuchet MS" w:hAnsi="Trebuchet MS" w:cs="Trebuchet MS"/>
          <w:w w:val="80"/>
          <w:sz w:val="21"/>
          <w:szCs w:val="21"/>
          <w:lang w:eastAsia="en-US"/>
        </w:rPr>
        <w:t>l</w:t>
      </w:r>
      <w:r w:rsidRPr="00EE3EA7">
        <w:rPr>
          <w:rFonts w:ascii="Trebuchet MS" w:eastAsia="Trebuchet MS" w:hAnsi="Trebuchet MS" w:cs="Trebuchet MS"/>
          <w:w w:val="96"/>
          <w:sz w:val="21"/>
          <w:szCs w:val="21"/>
          <w:lang w:eastAsia="en-US"/>
        </w:rPr>
        <w:t xml:space="preserve">b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der EU, Abbau regionaler Disparitäten innerhalb Europas </w:t>
      </w:r>
      <w:r w:rsidRPr="00EE3EA7">
        <w:rPr>
          <w:rFonts w:ascii="Trebuchet MS" w:eastAsia="Trebuchet MS" w:hAnsi="Trebuchet MS" w:cs="Trebuchet MS"/>
          <w:w w:val="110"/>
          <w:sz w:val="21"/>
          <w:szCs w:val="21"/>
          <w:lang w:eastAsia="en-US"/>
        </w:rPr>
        <w:t xml:space="preserve">–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EU Raumordnungspolitik, </w:t>
      </w:r>
    </w:p>
    <w:p w:rsidR="00EE3EA7" w:rsidRDefault="00EE3EA7" w:rsidP="00EE3EA7">
      <w:pPr>
        <w:widowControl w:val="0"/>
        <w:autoSpaceDE w:val="0"/>
        <w:autoSpaceDN w:val="0"/>
        <w:spacing w:line="304" w:lineRule="auto"/>
        <w:ind w:left="2066" w:right="1452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Transformationsstaaten in Südosteuropa</w:t>
      </w:r>
    </w:p>
    <w:p w:rsidR="001C4F5B" w:rsidRPr="00EE3EA7" w:rsidRDefault="001C4F5B" w:rsidP="00EE3EA7">
      <w:pPr>
        <w:widowControl w:val="0"/>
        <w:autoSpaceDE w:val="0"/>
        <w:autoSpaceDN w:val="0"/>
        <w:spacing w:line="304" w:lineRule="auto"/>
        <w:ind w:left="2066" w:right="1452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before="194" w:line="240" w:lineRule="auto"/>
        <w:ind w:left="1346"/>
        <w:outlineLvl w:val="1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Stufe EF</w:t>
      </w:r>
    </w:p>
    <w:p w:rsidR="00EE3EA7" w:rsidRPr="00EE3EA7" w:rsidRDefault="00EE3EA7" w:rsidP="00EE3EA7">
      <w:pPr>
        <w:widowControl w:val="0"/>
        <w:autoSpaceDE w:val="0"/>
        <w:autoSpaceDN w:val="0"/>
        <w:spacing w:before="9" w:line="240" w:lineRule="auto"/>
        <w:rPr>
          <w:rFonts w:ascii="Trebuchet MS" w:eastAsia="Trebuchet MS" w:hAnsi="Trebuchet MS" w:cs="Trebuchet MS"/>
          <w:b/>
          <w:sz w:val="22"/>
          <w:szCs w:val="21"/>
          <w:lang w:eastAsia="en-US"/>
        </w:rPr>
      </w:pPr>
    </w:p>
    <w:p w:rsidR="00EE3EA7" w:rsidRPr="00EE3EA7" w:rsidRDefault="00EE3EA7" w:rsidP="001C4F5B">
      <w:pPr>
        <w:widowControl w:val="0"/>
        <w:autoSpaceDE w:val="0"/>
        <w:autoSpaceDN w:val="0"/>
        <w:spacing w:before="1" w:line="302" w:lineRule="auto"/>
        <w:ind w:left="2066" w:right="401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7936" behindDoc="0" locked="0" layoutInCell="1" allowOverlap="1" wp14:anchorId="74B345DC" wp14:editId="1C8C0C6C">
            <wp:simplePos x="0" y="0"/>
            <wp:positionH relativeFrom="page">
              <wp:posOffset>1134363</wp:posOffset>
            </wp:positionH>
            <wp:positionV relativeFrom="paragraph">
              <wp:posOffset>10022</wp:posOffset>
            </wp:positionV>
            <wp:extent cx="137159" cy="115824"/>
            <wp:effectExtent l="0" t="0" r="0" b="0"/>
            <wp:wrapNone/>
            <wp:docPr id="28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8960" behindDoc="0" locked="0" layoutInCell="1" allowOverlap="1" wp14:anchorId="43C55CAE" wp14:editId="05816A10">
            <wp:simplePos x="0" y="0"/>
            <wp:positionH relativeFrom="page">
              <wp:posOffset>1134363</wp:posOffset>
            </wp:positionH>
            <wp:positionV relativeFrom="paragraph">
              <wp:posOffset>205094</wp:posOffset>
            </wp:positionV>
            <wp:extent cx="137159" cy="115824"/>
            <wp:effectExtent l="0" t="0" r="0" b="0"/>
            <wp:wrapNone/>
            <wp:docPr id="2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 xml:space="preserve">Geoökosysteme: Integriertes Rheinprogramm, Grenzüberschreitendes Flussmanagement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Energierohstoffe in Europa, Erdgas/Erdöl</w:t>
      </w:r>
    </w:p>
    <w:p w:rsidR="00EE3EA7" w:rsidRDefault="00EE3EA7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89984" behindDoc="0" locked="0" layoutInCell="1" allowOverlap="1" wp14:anchorId="50CE9C09" wp14:editId="2144F643">
            <wp:simplePos x="0" y="0"/>
            <wp:positionH relativeFrom="page">
              <wp:posOffset>1134363</wp:posOffset>
            </wp:positionH>
            <wp:positionV relativeFrom="paragraph">
              <wp:posOffset>11927</wp:posOffset>
            </wp:positionV>
            <wp:extent cx="137159" cy="115823"/>
            <wp:effectExtent l="0" t="0" r="0" b="0"/>
            <wp:wrapNone/>
            <wp:docPr id="2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Wassernutzungskonflikte in Spanien</w:t>
      </w:r>
    </w:p>
    <w:p w:rsidR="001C4F5B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1C4F5B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1C4F5B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1C4F5B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1C4F5B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1C4F5B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1C4F5B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1C4F5B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1C4F5B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1C4F5B" w:rsidRPr="00EE3EA7" w:rsidRDefault="001C4F5B" w:rsidP="00EE3EA7">
      <w:pPr>
        <w:widowControl w:val="0"/>
        <w:autoSpaceDE w:val="0"/>
        <w:autoSpaceDN w:val="0"/>
        <w:spacing w:before="4" w:line="240" w:lineRule="auto"/>
        <w:ind w:left="2066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before="10" w:line="240" w:lineRule="auto"/>
        <w:rPr>
          <w:rFonts w:ascii="Trebuchet MS" w:eastAsia="Trebuchet MS" w:hAnsi="Trebuchet MS" w:cs="Trebuchet MS"/>
          <w:sz w:val="22"/>
          <w:szCs w:val="21"/>
          <w:lang w:eastAsia="en-US"/>
        </w:rPr>
      </w:pPr>
    </w:p>
    <w:p w:rsidR="00713446" w:rsidRDefault="00EE3EA7" w:rsidP="00713446">
      <w:pPr>
        <w:widowControl w:val="0"/>
        <w:autoSpaceDE w:val="0"/>
        <w:autoSpaceDN w:val="0"/>
        <w:spacing w:line="304" w:lineRule="auto"/>
        <w:ind w:left="708" w:right="1452" w:firstLine="708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Stufe Q 1</w:t>
      </w:r>
    </w:p>
    <w:p w:rsidR="00713446" w:rsidRDefault="00713446" w:rsidP="00713446">
      <w:pPr>
        <w:widowControl w:val="0"/>
        <w:autoSpaceDE w:val="0"/>
        <w:autoSpaceDN w:val="0"/>
        <w:spacing w:line="304" w:lineRule="auto"/>
        <w:ind w:left="708" w:right="1452" w:firstLine="708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</w:p>
    <w:p w:rsidR="00713446" w:rsidRDefault="00713446" w:rsidP="00713446">
      <w:pPr>
        <w:widowControl w:val="0"/>
        <w:autoSpaceDE w:val="0"/>
        <w:autoSpaceDN w:val="0"/>
        <w:spacing w:line="304" w:lineRule="auto"/>
        <w:ind w:left="2066" w:right="1452"/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97152" behindDoc="0" locked="0" layoutInCell="1" allowOverlap="1" wp14:anchorId="1391D323" wp14:editId="5C5DA421">
            <wp:simplePos x="0" y="0"/>
            <wp:positionH relativeFrom="page">
              <wp:posOffset>1134363</wp:posOffset>
            </wp:positionH>
            <wp:positionV relativeFrom="paragraph">
              <wp:posOffset>9386</wp:posOffset>
            </wp:positionV>
            <wp:extent cx="137159" cy="115824"/>
            <wp:effectExtent l="0" t="0" r="0" b="0"/>
            <wp:wrapNone/>
            <wp:docPr id="29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Europa </w:t>
      </w:r>
      <w:r w:rsidRPr="00EE3EA7">
        <w:rPr>
          <w:rFonts w:ascii="Trebuchet MS" w:eastAsia="Trebuchet MS" w:hAnsi="Trebuchet MS" w:cs="Trebuchet MS"/>
          <w:w w:val="110"/>
          <w:sz w:val="21"/>
          <w:szCs w:val="21"/>
          <w:lang w:eastAsia="en-US"/>
        </w:rPr>
        <w:t xml:space="preserve">–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Sicherung der wirtschaftlichen Position durch Integration: Der europäische Integrationsprozess,</w:t>
      </w:r>
      <w:r w:rsidRPr="00EE3EA7"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  <w:t xml:space="preserve"> </w:t>
      </w:r>
    </w:p>
    <w:p w:rsidR="00713446" w:rsidRDefault="00713446" w:rsidP="00713446">
      <w:pPr>
        <w:widowControl w:val="0"/>
        <w:autoSpaceDE w:val="0"/>
        <w:autoSpaceDN w:val="0"/>
        <w:spacing w:line="304" w:lineRule="auto"/>
        <w:ind w:left="2066" w:right="1452"/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wirtschaftliche</w:t>
      </w:r>
      <w:r w:rsidRPr="00EE3EA7"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  <w:t xml:space="preserve"> </w:t>
      </w:r>
      <w:r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Disparitäten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in</w:t>
      </w:r>
      <w:r w:rsidRPr="00EE3EA7"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  <w:t xml:space="preserve"> </w:t>
      </w:r>
      <w:r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Europa,</w:t>
      </w:r>
      <w:r w:rsidRPr="00EE3EA7">
        <w:rPr>
          <w:rFonts w:ascii="Trebuchet MS" w:eastAsia="Trebuchet MS" w:hAnsi="Trebuchet MS" w:cs="Trebuchet MS"/>
          <w:spacing w:val="-46"/>
          <w:sz w:val="21"/>
          <w:szCs w:val="21"/>
          <w:lang w:eastAsia="en-US"/>
        </w:rPr>
        <w:t xml:space="preserve"> </w:t>
      </w:r>
    </w:p>
    <w:p w:rsidR="00713446" w:rsidRDefault="00713446" w:rsidP="00713446">
      <w:pPr>
        <w:widowControl w:val="0"/>
        <w:autoSpaceDE w:val="0"/>
        <w:autoSpaceDN w:val="0"/>
        <w:spacing w:line="304" w:lineRule="auto"/>
        <w:ind w:left="2066" w:right="1452"/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regionale</w:t>
      </w:r>
      <w:r w:rsidRPr="00EE3EA7"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>
        <w:rPr>
          <w:rFonts w:ascii="Trebuchet MS" w:eastAsia="Trebuchet MS" w:hAnsi="Trebuchet MS" w:cs="Trebuchet MS"/>
          <w:spacing w:val="-45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und</w:t>
      </w:r>
      <w:r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überregionale Ursachen</w:t>
      </w:r>
      <w:r w:rsidRPr="00EE3EA7"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  <w:r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und</w:t>
      </w:r>
      <w:r w:rsidRPr="00EE3EA7"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Folgen,</w:t>
      </w:r>
      <w:r w:rsidRPr="00EE3EA7"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</w:p>
    <w:p w:rsidR="00713446" w:rsidRPr="00EE3EA7" w:rsidRDefault="00713446" w:rsidP="00713446">
      <w:pPr>
        <w:widowControl w:val="0"/>
        <w:autoSpaceDE w:val="0"/>
        <w:autoSpaceDN w:val="0"/>
        <w:spacing w:line="304" w:lineRule="auto"/>
        <w:ind w:left="2066" w:right="1452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die</w:t>
      </w:r>
      <w:r w:rsidRPr="00EE3EA7"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  <w:r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Stellung</w:t>
      </w:r>
      <w:r w:rsidRPr="00EE3EA7"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  <w:r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der</w:t>
      </w:r>
      <w:r w:rsidRPr="00EE3EA7"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  <w:r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EU</w:t>
      </w:r>
      <w:r w:rsidRPr="00EE3EA7">
        <w:rPr>
          <w:rFonts w:ascii="Trebuchet MS" w:eastAsia="Trebuchet MS" w:hAnsi="Trebuchet MS" w:cs="Trebuchet MS"/>
          <w:spacing w:val="-41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in</w:t>
      </w:r>
      <w:r w:rsidRPr="00EE3EA7">
        <w:rPr>
          <w:rFonts w:ascii="Trebuchet MS" w:eastAsia="Trebuchet MS" w:hAnsi="Trebuchet MS" w:cs="Trebuchet MS"/>
          <w:spacing w:val="-40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der</w:t>
      </w:r>
      <w:r w:rsidRPr="00EE3EA7">
        <w:rPr>
          <w:rFonts w:ascii="Trebuchet MS" w:eastAsia="Trebuchet MS" w:hAnsi="Trebuchet MS" w:cs="Trebuchet MS"/>
          <w:spacing w:val="-42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Weltwirtschaft</w:t>
      </w:r>
    </w:p>
    <w:p w:rsidR="00713446" w:rsidRDefault="00713446" w:rsidP="00713446"/>
    <w:p w:rsidR="00713446" w:rsidRPr="00EE3EA7" w:rsidRDefault="00713446" w:rsidP="00713446">
      <w:pPr>
        <w:widowControl w:val="0"/>
        <w:autoSpaceDE w:val="0"/>
        <w:autoSpaceDN w:val="0"/>
        <w:spacing w:before="202" w:line="240" w:lineRule="auto"/>
        <w:ind w:left="1346"/>
        <w:outlineLvl w:val="1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  <w:t>Stufe Q 2</w:t>
      </w:r>
    </w:p>
    <w:p w:rsidR="00EE3EA7" w:rsidRPr="00EE3EA7" w:rsidRDefault="00EE3EA7" w:rsidP="00EE3EA7">
      <w:pPr>
        <w:widowControl w:val="0"/>
        <w:autoSpaceDE w:val="0"/>
        <w:autoSpaceDN w:val="0"/>
        <w:spacing w:line="240" w:lineRule="auto"/>
        <w:ind w:left="1346"/>
        <w:outlineLvl w:val="1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before="9" w:line="240" w:lineRule="auto"/>
        <w:rPr>
          <w:rFonts w:ascii="Trebuchet MS" w:eastAsia="Trebuchet MS" w:hAnsi="Trebuchet MS" w:cs="Trebuchet MS"/>
          <w:b/>
          <w:sz w:val="22"/>
          <w:szCs w:val="21"/>
          <w:lang w:eastAsia="en-US"/>
        </w:rPr>
      </w:pPr>
    </w:p>
    <w:p w:rsidR="001C4F5B" w:rsidRDefault="00EE3EA7" w:rsidP="001C4F5B">
      <w:pPr>
        <w:widowControl w:val="0"/>
        <w:tabs>
          <w:tab w:val="left" w:pos="9356"/>
        </w:tabs>
        <w:autoSpaceDE w:val="0"/>
        <w:autoSpaceDN w:val="0"/>
        <w:spacing w:line="302" w:lineRule="auto"/>
        <w:ind w:left="2066" w:right="1252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91008" behindDoc="0" locked="0" layoutInCell="1" allowOverlap="1" wp14:anchorId="6DA83EE1" wp14:editId="6A813612">
            <wp:simplePos x="0" y="0"/>
            <wp:positionH relativeFrom="page">
              <wp:posOffset>1134363</wp:posOffset>
            </wp:positionH>
            <wp:positionV relativeFrom="paragraph">
              <wp:posOffset>9387</wp:posOffset>
            </wp:positionV>
            <wp:extent cx="137159" cy="115823"/>
            <wp:effectExtent l="0" t="0" r="0" b="0"/>
            <wp:wrapNone/>
            <wp:docPr id="28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93056" behindDoc="0" locked="0" layoutInCell="1" allowOverlap="1" wp14:anchorId="7A0445F3" wp14:editId="10FC6D52">
            <wp:simplePos x="0" y="0"/>
            <wp:positionH relativeFrom="page">
              <wp:posOffset>1134363</wp:posOffset>
            </wp:positionH>
            <wp:positionV relativeFrom="paragraph">
              <wp:posOffset>399531</wp:posOffset>
            </wp:positionV>
            <wp:extent cx="137159" cy="115823"/>
            <wp:effectExtent l="0" t="0" r="0" b="0"/>
            <wp:wrapNone/>
            <wp:docPr id="29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F5B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Europäische Stadtentwicklung </w:t>
      </w:r>
    </w:p>
    <w:p w:rsidR="001C4F5B" w:rsidRDefault="001C4F5B" w:rsidP="001C4F5B">
      <w:pPr>
        <w:widowControl w:val="0"/>
        <w:autoSpaceDE w:val="0"/>
        <w:autoSpaceDN w:val="0"/>
        <w:spacing w:line="302" w:lineRule="auto"/>
        <w:ind w:left="2066" w:right="1252"/>
        <w:rPr>
          <w:rFonts w:ascii="Trebuchet MS" w:eastAsia="Trebuchet MS" w:hAnsi="Trebuchet MS" w:cs="Trebuchet MS"/>
          <w:sz w:val="21"/>
          <w:szCs w:val="21"/>
          <w:lang w:eastAsia="en-US"/>
        </w:rPr>
      </w:pPr>
    </w:p>
    <w:p w:rsidR="00EE3EA7" w:rsidRPr="00EE3EA7" w:rsidRDefault="00EE3EA7" w:rsidP="001C4F5B">
      <w:pPr>
        <w:widowControl w:val="0"/>
        <w:autoSpaceDE w:val="0"/>
        <w:autoSpaceDN w:val="0"/>
        <w:spacing w:line="302" w:lineRule="auto"/>
        <w:ind w:left="2066" w:right="5363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Raumordnung</w:t>
      </w:r>
      <w:r w:rsidRPr="00EE3EA7">
        <w:rPr>
          <w:rFonts w:ascii="Trebuchet MS" w:eastAsia="Trebuchet MS" w:hAnsi="Trebuchet MS" w:cs="Trebuchet MS"/>
          <w:spacing w:val="-31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in</w:t>
      </w:r>
      <w:r w:rsidRPr="00EE3EA7">
        <w:rPr>
          <w:rFonts w:ascii="Trebuchet MS" w:eastAsia="Trebuchet MS" w:hAnsi="Trebuchet MS" w:cs="Trebuchet MS"/>
          <w:spacing w:val="-31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der</w:t>
      </w:r>
      <w:r w:rsidRPr="00EE3EA7">
        <w:rPr>
          <w:rFonts w:ascii="Trebuchet MS" w:eastAsia="Trebuchet MS" w:hAnsi="Trebuchet MS" w:cs="Trebuchet MS"/>
          <w:spacing w:val="-31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EU</w:t>
      </w:r>
      <w:r w:rsidRPr="00EE3EA7">
        <w:rPr>
          <w:rFonts w:ascii="Trebuchet MS" w:eastAsia="Trebuchet MS" w:hAnsi="Trebuchet MS" w:cs="Trebuchet MS"/>
          <w:spacing w:val="-30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 xml:space="preserve">(EUREK) </w:t>
      </w:r>
      <w:r w:rsidRPr="00EE3EA7">
        <w:rPr>
          <w:rFonts w:ascii="Trebuchet MS" w:eastAsia="Trebuchet MS" w:hAnsi="Trebuchet MS" w:cs="Trebuchet MS"/>
          <w:spacing w:val="1"/>
          <w:w w:val="98"/>
          <w:sz w:val="21"/>
          <w:szCs w:val="21"/>
          <w:lang w:eastAsia="en-US"/>
        </w:rPr>
        <w:t>E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U</w:t>
      </w:r>
      <w:r w:rsidRPr="00EE3EA7">
        <w:rPr>
          <w:rFonts w:ascii="Trebuchet MS" w:eastAsia="Trebuchet MS" w:hAnsi="Trebuchet MS" w:cs="Trebuchet MS"/>
          <w:w w:val="28"/>
          <w:sz w:val="21"/>
          <w:szCs w:val="21"/>
          <w:lang w:eastAsia="en-US"/>
        </w:rPr>
        <w:t>-­</w:t>
      </w:r>
      <w:r w:rsidRPr="00EE3EA7">
        <w:rPr>
          <w:rFonts w:ascii="Trebuchet MS" w:eastAsia="Trebuchet MS" w:hAnsi="Trebuchet MS" w:cs="Trebuchet MS"/>
          <w:spacing w:val="1"/>
          <w:w w:val="28"/>
          <w:sz w:val="21"/>
          <w:szCs w:val="21"/>
          <w:lang w:eastAsia="en-US"/>
        </w:rPr>
        <w:t>‐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A</w:t>
      </w:r>
      <w:r w:rsidRPr="00EE3EA7">
        <w:rPr>
          <w:rFonts w:ascii="Trebuchet MS" w:eastAsia="Trebuchet MS" w:hAnsi="Trebuchet MS" w:cs="Trebuchet MS"/>
          <w:spacing w:val="1"/>
          <w:w w:val="98"/>
          <w:sz w:val="21"/>
          <w:szCs w:val="21"/>
          <w:lang w:eastAsia="en-US"/>
        </w:rPr>
        <w:t>g</w:t>
      </w:r>
      <w:r w:rsidRPr="00EE3EA7">
        <w:rPr>
          <w:rFonts w:ascii="Trebuchet MS" w:eastAsia="Trebuchet MS" w:hAnsi="Trebuchet MS" w:cs="Trebuchet MS"/>
          <w:spacing w:val="1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spacing w:val="2"/>
          <w:w w:val="93"/>
          <w:sz w:val="21"/>
          <w:szCs w:val="21"/>
          <w:lang w:eastAsia="en-US"/>
        </w:rPr>
        <w:t>a</w:t>
      </w:r>
      <w:r w:rsidRPr="00EE3EA7">
        <w:rPr>
          <w:rFonts w:ascii="Trebuchet MS" w:eastAsia="Trebuchet MS" w:hAnsi="Trebuchet MS" w:cs="Trebuchet MS"/>
          <w:spacing w:val="1"/>
          <w:w w:val="92"/>
          <w:sz w:val="21"/>
          <w:szCs w:val="21"/>
          <w:lang w:eastAsia="en-US"/>
        </w:rPr>
        <w:t>r</w:t>
      </w:r>
      <w:r w:rsidRPr="00EE3EA7">
        <w:rPr>
          <w:rFonts w:ascii="Trebuchet MS" w:eastAsia="Trebuchet MS" w:hAnsi="Trebuchet MS" w:cs="Trebuchet MS"/>
          <w:spacing w:val="2"/>
          <w:w w:val="94"/>
          <w:sz w:val="21"/>
          <w:szCs w:val="21"/>
          <w:lang w:eastAsia="en-US"/>
        </w:rPr>
        <w:t>po</w:t>
      </w:r>
      <w:r w:rsidRPr="00EE3EA7">
        <w:rPr>
          <w:rFonts w:ascii="Trebuchet MS" w:eastAsia="Trebuchet MS" w:hAnsi="Trebuchet MS" w:cs="Trebuchet MS"/>
          <w:w w:val="94"/>
          <w:sz w:val="21"/>
          <w:szCs w:val="21"/>
          <w:lang w:eastAsia="en-US"/>
        </w:rPr>
        <w:t>l</w:t>
      </w:r>
      <w:r w:rsidRPr="00EE3EA7">
        <w:rPr>
          <w:rFonts w:ascii="Trebuchet MS" w:eastAsia="Trebuchet MS" w:hAnsi="Trebuchet MS" w:cs="Trebuchet MS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spacing w:val="1"/>
          <w:w w:val="86"/>
          <w:sz w:val="21"/>
          <w:szCs w:val="21"/>
          <w:lang w:eastAsia="en-US"/>
        </w:rPr>
        <w:t>t</w:t>
      </w:r>
      <w:r w:rsidRPr="00EE3EA7">
        <w:rPr>
          <w:rFonts w:ascii="Trebuchet MS" w:eastAsia="Trebuchet MS" w:hAnsi="Trebuchet MS" w:cs="Trebuchet MS"/>
          <w:w w:val="82"/>
          <w:sz w:val="21"/>
          <w:szCs w:val="21"/>
          <w:lang w:eastAsia="en-US"/>
        </w:rPr>
        <w:t>i</w:t>
      </w:r>
      <w:r w:rsidRPr="00EE3EA7">
        <w:rPr>
          <w:rFonts w:ascii="Trebuchet MS" w:eastAsia="Trebuchet MS" w:hAnsi="Trebuchet MS" w:cs="Trebuchet MS"/>
          <w:w w:val="92"/>
          <w:sz w:val="21"/>
          <w:szCs w:val="21"/>
          <w:lang w:eastAsia="en-US"/>
        </w:rPr>
        <w:t>k</w:t>
      </w:r>
      <w:r w:rsidRPr="00EE3EA7">
        <w:rPr>
          <w:rFonts w:ascii="Trebuchet MS" w:eastAsia="Trebuchet MS" w:hAnsi="Trebuchet MS" w:cs="Trebuchet MS"/>
          <w:spacing w:val="-12"/>
          <w:sz w:val="21"/>
          <w:szCs w:val="21"/>
          <w:lang w:eastAsia="en-US"/>
        </w:rPr>
        <w:t xml:space="preserve"> </w:t>
      </w:r>
      <w:r w:rsidRPr="00EE3EA7">
        <w:rPr>
          <w:rFonts w:ascii="Trebuchet MS" w:eastAsia="Trebuchet MS" w:hAnsi="Trebuchet MS" w:cs="Trebuchet MS"/>
          <w:spacing w:val="1"/>
          <w:w w:val="84"/>
          <w:sz w:val="21"/>
          <w:szCs w:val="21"/>
          <w:lang w:eastAsia="en-US"/>
        </w:rPr>
        <w:t>(</w:t>
      </w:r>
      <w:r w:rsidRPr="00EE3EA7">
        <w:rPr>
          <w:rFonts w:ascii="Trebuchet MS" w:eastAsia="Trebuchet MS" w:hAnsi="Trebuchet MS" w:cs="Trebuchet MS"/>
          <w:spacing w:val="2"/>
          <w:w w:val="95"/>
          <w:sz w:val="21"/>
          <w:szCs w:val="21"/>
          <w:lang w:eastAsia="en-US"/>
        </w:rPr>
        <w:t>G</w:t>
      </w:r>
      <w:r w:rsidRPr="00EE3EA7">
        <w:rPr>
          <w:rFonts w:ascii="Trebuchet MS" w:eastAsia="Trebuchet MS" w:hAnsi="Trebuchet MS" w:cs="Trebuchet MS"/>
          <w:spacing w:val="2"/>
          <w:w w:val="98"/>
          <w:sz w:val="21"/>
          <w:szCs w:val="21"/>
          <w:lang w:eastAsia="en-US"/>
        </w:rPr>
        <w:t>AP</w:t>
      </w:r>
      <w:r w:rsidRPr="00EE3EA7">
        <w:rPr>
          <w:rFonts w:ascii="Trebuchet MS" w:eastAsia="Trebuchet MS" w:hAnsi="Trebuchet MS" w:cs="Trebuchet MS"/>
          <w:w w:val="84"/>
          <w:sz w:val="21"/>
          <w:szCs w:val="21"/>
          <w:lang w:eastAsia="en-US"/>
        </w:rPr>
        <w:t>)</w:t>
      </w:r>
    </w:p>
    <w:p w:rsidR="001C4F5B" w:rsidRDefault="00EE3EA7" w:rsidP="001C4F5B">
      <w:pPr>
        <w:widowControl w:val="0"/>
        <w:autoSpaceDE w:val="0"/>
        <w:autoSpaceDN w:val="0"/>
        <w:spacing w:before="5" w:line="302" w:lineRule="auto"/>
        <w:ind w:left="2066" w:right="1535"/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94080" behindDoc="0" locked="0" layoutInCell="1" allowOverlap="1" wp14:anchorId="3EFAA7F3" wp14:editId="3109E1DB">
            <wp:simplePos x="0" y="0"/>
            <wp:positionH relativeFrom="page">
              <wp:posOffset>1134363</wp:posOffset>
            </wp:positionH>
            <wp:positionV relativeFrom="paragraph">
              <wp:posOffset>12562</wp:posOffset>
            </wp:positionV>
            <wp:extent cx="137159" cy="115823"/>
            <wp:effectExtent l="0" t="0" r="0" b="0"/>
            <wp:wrapNone/>
            <wp:docPr id="29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noProof/>
          <w:sz w:val="21"/>
          <w:szCs w:val="21"/>
        </w:rPr>
        <w:drawing>
          <wp:anchor distT="0" distB="0" distL="0" distR="0" simplePos="0" relativeHeight="251695104" behindDoc="0" locked="0" layoutInCell="1" allowOverlap="1" wp14:anchorId="632A5A76" wp14:editId="6ADD3AC7">
            <wp:simplePos x="0" y="0"/>
            <wp:positionH relativeFrom="page">
              <wp:posOffset>1134363</wp:posOffset>
            </wp:positionH>
            <wp:positionV relativeFrom="paragraph">
              <wp:posOffset>207634</wp:posOffset>
            </wp:positionV>
            <wp:extent cx="137159" cy="115823"/>
            <wp:effectExtent l="0" t="0" r="0" b="0"/>
            <wp:wrapNone/>
            <wp:docPr id="29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5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9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3EA7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 xml:space="preserve">Altindustrielle Räume im Wandel, z.B. GOP, </w:t>
      </w:r>
      <w:proofErr w:type="spellStart"/>
      <w:r w:rsidRPr="00EE3EA7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>SarLorLux</w:t>
      </w:r>
      <w:proofErr w:type="spellEnd"/>
      <w:r w:rsidRPr="00EE3EA7">
        <w:rPr>
          <w:rFonts w:ascii="Trebuchet MS" w:eastAsia="Trebuchet MS" w:hAnsi="Trebuchet MS" w:cs="Trebuchet MS"/>
          <w:w w:val="95"/>
          <w:sz w:val="21"/>
          <w:szCs w:val="21"/>
          <w:lang w:eastAsia="en-US"/>
        </w:rPr>
        <w:t xml:space="preserve"> oder Mittelengland </w:t>
      </w:r>
    </w:p>
    <w:p w:rsidR="00EE3EA7" w:rsidRPr="00EE3EA7" w:rsidRDefault="00EE3EA7" w:rsidP="001C4F5B">
      <w:pPr>
        <w:widowControl w:val="0"/>
        <w:tabs>
          <w:tab w:val="left" w:pos="9072"/>
        </w:tabs>
        <w:autoSpaceDE w:val="0"/>
        <w:autoSpaceDN w:val="0"/>
        <w:spacing w:before="5" w:line="302" w:lineRule="auto"/>
        <w:ind w:left="2066" w:right="1819"/>
        <w:rPr>
          <w:rFonts w:ascii="Trebuchet MS" w:eastAsia="Trebuchet MS" w:hAnsi="Trebuchet MS" w:cs="Trebuchet MS"/>
          <w:sz w:val="21"/>
          <w:szCs w:val="21"/>
          <w:lang w:eastAsia="en-US"/>
        </w:rPr>
      </w:pPr>
      <w:r w:rsidRPr="00EE3EA7">
        <w:rPr>
          <w:rFonts w:ascii="Trebuchet MS" w:eastAsia="Trebuchet MS" w:hAnsi="Trebuchet MS" w:cs="Trebuchet MS"/>
          <w:sz w:val="21"/>
          <w:szCs w:val="21"/>
          <w:lang w:eastAsia="en-US"/>
        </w:rPr>
        <w:t>Tourismus in Europa, Alpen bzw. Massentourismus am Mittelmeer</w:t>
      </w:r>
    </w:p>
    <w:p w:rsidR="001C4F5B" w:rsidRDefault="001C4F5B" w:rsidP="00EE3EA7">
      <w:pPr>
        <w:widowControl w:val="0"/>
        <w:autoSpaceDE w:val="0"/>
        <w:autoSpaceDN w:val="0"/>
        <w:spacing w:before="202" w:line="240" w:lineRule="auto"/>
        <w:ind w:left="1346"/>
        <w:outlineLvl w:val="1"/>
        <w:rPr>
          <w:rFonts w:ascii="Trebuchet MS" w:eastAsia="Trebuchet MS" w:hAnsi="Trebuchet MS" w:cs="Trebuchet MS"/>
          <w:b/>
          <w:bCs/>
          <w:sz w:val="21"/>
          <w:szCs w:val="21"/>
          <w:lang w:eastAsia="en-US"/>
        </w:rPr>
      </w:pPr>
    </w:p>
    <w:p w:rsidR="00EE3EA7" w:rsidRPr="00EE3EA7" w:rsidRDefault="00EE3EA7" w:rsidP="00EE3EA7">
      <w:pPr>
        <w:widowControl w:val="0"/>
        <w:autoSpaceDE w:val="0"/>
        <w:autoSpaceDN w:val="0"/>
        <w:spacing w:before="9" w:line="240" w:lineRule="auto"/>
        <w:rPr>
          <w:rFonts w:ascii="Trebuchet MS" w:eastAsia="Trebuchet MS" w:hAnsi="Trebuchet MS" w:cs="Trebuchet MS"/>
          <w:b/>
          <w:sz w:val="22"/>
          <w:szCs w:val="21"/>
          <w:lang w:eastAsia="en-US"/>
        </w:rPr>
      </w:pPr>
    </w:p>
    <w:p w:rsidR="00713446" w:rsidRDefault="0071344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13446" w:rsidSect="00EE3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C3"/>
    <w:rsid w:val="00157BC3"/>
    <w:rsid w:val="001C4F5B"/>
    <w:rsid w:val="001F1328"/>
    <w:rsid w:val="006F5FF5"/>
    <w:rsid w:val="00713446"/>
    <w:rsid w:val="007F3E13"/>
    <w:rsid w:val="0087130B"/>
    <w:rsid w:val="009756A8"/>
    <w:rsid w:val="00AC3AFE"/>
    <w:rsid w:val="00BC76A6"/>
    <w:rsid w:val="00EE3EA7"/>
    <w:rsid w:val="00EF329D"/>
    <w:rsid w:val="00F2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F6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BC3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99"/>
    <w:semiHidden/>
    <w:unhideWhenUsed/>
    <w:rsid w:val="00F2233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F2233B"/>
    <w:rPr>
      <w:rFonts w:ascii="Arial" w:eastAsia="Times New Roman" w:hAnsi="Arial" w:cs="Times New Roman"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F223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2233B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7BC3"/>
    <w:pPr>
      <w:spacing w:after="0" w:line="320" w:lineRule="exac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eichen"/>
    <w:uiPriority w:val="99"/>
    <w:semiHidden/>
    <w:unhideWhenUsed/>
    <w:rsid w:val="00F2233B"/>
    <w:pPr>
      <w:spacing w:after="120"/>
    </w:pPr>
  </w:style>
  <w:style w:type="character" w:customStyle="1" w:styleId="TextkrperZeichen">
    <w:name w:val="Textkörper Zeichen"/>
    <w:basedOn w:val="Absatzstandardschriftart"/>
    <w:link w:val="Textkrper"/>
    <w:uiPriority w:val="99"/>
    <w:semiHidden/>
    <w:rsid w:val="00F2233B"/>
    <w:rPr>
      <w:rFonts w:ascii="Arial" w:eastAsia="Times New Roman" w:hAnsi="Arial" w:cs="Times New Roman"/>
      <w:sz w:val="24"/>
      <w:szCs w:val="20"/>
      <w:lang w:eastAsia="de-DE"/>
    </w:rPr>
  </w:style>
  <w:style w:type="table" w:customStyle="1" w:styleId="TableNormal">
    <w:name w:val="Table Normal"/>
    <w:uiPriority w:val="2"/>
    <w:semiHidden/>
    <w:unhideWhenUsed/>
    <w:qFormat/>
    <w:rsid w:val="00F223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F2233B"/>
    <w:pPr>
      <w:widowControl w:val="0"/>
      <w:autoSpaceDE w:val="0"/>
      <w:autoSpaceDN w:val="0"/>
      <w:spacing w:line="240" w:lineRule="auto"/>
    </w:pPr>
    <w:rPr>
      <w:rFonts w:ascii="Trebuchet MS" w:eastAsia="Trebuchet MS" w:hAnsi="Trebuchet MS" w:cs="Trebuchet M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75A720-7081-4146-A642-56E81E3F6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Licht</dc:creator>
  <cp:keywords/>
  <dc:description/>
  <cp:lastModifiedBy>Claudia Bergins</cp:lastModifiedBy>
  <cp:revision>4</cp:revision>
  <dcterms:created xsi:type="dcterms:W3CDTF">2020-03-25T12:15:00Z</dcterms:created>
  <dcterms:modified xsi:type="dcterms:W3CDTF">2020-03-26T12:22:00Z</dcterms:modified>
</cp:coreProperties>
</file>