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F" w:rsidRDefault="0075616F" w:rsidP="0075616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Vorwor</w:t>
      </w:r>
      <w:r w:rsidR="001B741B">
        <w:rPr>
          <w:rFonts w:asciiTheme="minorHAnsi" w:hAnsiTheme="minorHAnsi"/>
          <w:b/>
          <w:sz w:val="28"/>
          <w:szCs w:val="28"/>
        </w:rPr>
        <w:t>t zum schulinternen Curriculum der Sekundarstufe I i</w:t>
      </w:r>
      <w:r>
        <w:rPr>
          <w:rFonts w:asciiTheme="minorHAnsi" w:hAnsiTheme="minorHAnsi"/>
          <w:b/>
          <w:sz w:val="28"/>
          <w:szCs w:val="28"/>
        </w:rPr>
        <w:t>m Fach Erdkunde</w:t>
      </w:r>
    </w:p>
    <w:p w:rsidR="0075616F" w:rsidRPr="0094123E" w:rsidRDefault="0075616F" w:rsidP="0075616F">
      <w:pPr>
        <w:rPr>
          <w:rFonts w:asciiTheme="minorHAnsi" w:hAnsiTheme="minorHAnsi"/>
          <w:b/>
          <w:sz w:val="28"/>
          <w:szCs w:val="28"/>
        </w:rPr>
      </w:pPr>
    </w:p>
    <w:p w:rsidR="0075616F" w:rsidRPr="007C3682" w:rsidRDefault="0075616F" w:rsidP="0075616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Grundlagen für dieses schulinterne Curriculum sind </w:t>
      </w:r>
      <w:r w:rsidRPr="001F4458">
        <w:rPr>
          <w:rFonts w:asciiTheme="minorHAnsi" w:hAnsiTheme="minorHAnsi"/>
        </w:rPr>
        <w:t xml:space="preserve">der </w:t>
      </w:r>
      <w:r>
        <w:rPr>
          <w:rFonts w:asciiTheme="minorHAnsi" w:hAnsiTheme="minorHAnsi"/>
          <w:b/>
        </w:rPr>
        <w:t xml:space="preserve">Kernlehrplan </w:t>
      </w:r>
      <w:r w:rsidRPr="001F4458">
        <w:rPr>
          <w:rFonts w:asciiTheme="minorHAnsi" w:hAnsiTheme="minorHAnsi"/>
          <w:b/>
        </w:rPr>
        <w:t>für das Gy</w:t>
      </w:r>
      <w:r>
        <w:rPr>
          <w:rFonts w:asciiTheme="minorHAnsi" w:hAnsiTheme="minorHAnsi"/>
          <w:b/>
        </w:rPr>
        <w:t xml:space="preserve">mnasium – Sekundarstufe I (G8) in Nordrhein-Westfalen </w:t>
      </w:r>
      <w:r w:rsidRPr="001F4458">
        <w:rPr>
          <w:rFonts w:asciiTheme="minorHAnsi" w:hAnsiTheme="minorHAnsi"/>
          <w:b/>
        </w:rPr>
        <w:t xml:space="preserve">Erdkunde </w:t>
      </w:r>
      <w:r w:rsidRPr="007C3682">
        <w:rPr>
          <w:rFonts w:asciiTheme="minorHAnsi" w:hAnsiTheme="minorHAnsi"/>
        </w:rPr>
        <w:t>(herausgegeben vom</w:t>
      </w:r>
      <w:r>
        <w:rPr>
          <w:rFonts w:asciiTheme="minorHAnsi" w:hAnsiTheme="minorHAnsi"/>
        </w:rPr>
        <w:t xml:space="preserve"> </w:t>
      </w:r>
      <w:r w:rsidRPr="007C3682">
        <w:rPr>
          <w:rFonts w:asciiTheme="minorHAnsi" w:hAnsiTheme="minorHAnsi"/>
        </w:rPr>
        <w:t xml:space="preserve">Ministerium für Schule und Weiterbildung des Landes Nordrhein-Westfalen 2007) </w:t>
      </w:r>
      <w:r w:rsidRPr="00751CEA">
        <w:rPr>
          <w:rFonts w:asciiTheme="minorHAnsi" w:hAnsiTheme="minorHAnsi"/>
        </w:rPr>
        <w:t>sowie die</w:t>
      </w:r>
      <w:r>
        <w:rPr>
          <w:rFonts w:asciiTheme="minorHAnsi" w:hAnsiTheme="minorHAnsi"/>
          <w:b/>
        </w:rPr>
        <w:t xml:space="preserve"> Bildungsstandards im Fach Geographie für den Mittleren Schulabschluss </w:t>
      </w:r>
      <w:r w:rsidRPr="007C3682">
        <w:rPr>
          <w:rFonts w:asciiTheme="minorHAnsi" w:hAnsiTheme="minorHAnsi"/>
        </w:rPr>
        <w:t>(herausgegeben von der Deutschen Gesellschaft für Geographie (6. Aufl. 2012))</w:t>
      </w:r>
      <w:r>
        <w:rPr>
          <w:rFonts w:asciiTheme="minorHAnsi" w:hAnsiTheme="minorHAnsi"/>
        </w:rPr>
        <w:t>.</w:t>
      </w:r>
    </w:p>
    <w:p w:rsidR="0075616F" w:rsidRDefault="0075616F" w:rsidP="0075616F">
      <w:pPr>
        <w:rPr>
          <w:rFonts w:asciiTheme="minorHAnsi" w:hAnsiTheme="minorHAnsi"/>
        </w:rPr>
      </w:pPr>
    </w:p>
    <w:p w:rsidR="0075616F" w:rsidRDefault="0075616F" w:rsidP="007561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 übergeordnetes </w:t>
      </w:r>
      <w:r w:rsidRPr="007C3682">
        <w:rPr>
          <w:rFonts w:asciiTheme="minorHAnsi" w:hAnsiTheme="minorHAnsi"/>
          <w:b/>
        </w:rPr>
        <w:t>Ziel</w:t>
      </w:r>
      <w:r>
        <w:rPr>
          <w:rFonts w:asciiTheme="minorHAnsi" w:hAnsiTheme="minorHAnsi"/>
        </w:rPr>
        <w:t xml:space="preserve"> für den Erdkundeunterricht gilt die </w:t>
      </w:r>
      <w:r w:rsidRPr="007C3682">
        <w:rPr>
          <w:rFonts w:asciiTheme="minorHAnsi" w:hAnsiTheme="minorHAnsi"/>
          <w:b/>
        </w:rPr>
        <w:t>Vermittlung der raumbezogenen Handlungskompetenz</w:t>
      </w:r>
      <w:r>
        <w:rPr>
          <w:rFonts w:asciiTheme="minorHAnsi" w:hAnsiTheme="minorHAnsi"/>
        </w:rPr>
        <w:t xml:space="preserve">. Sie ergibt sich aus dem Zusammenwirken der </w:t>
      </w:r>
      <w:r w:rsidRPr="0076275C">
        <w:rPr>
          <w:rFonts w:asciiTheme="minorHAnsi" w:hAnsiTheme="minorHAnsi"/>
          <w:b/>
        </w:rPr>
        <w:t>Teilkompetenzen</w:t>
      </w:r>
    </w:p>
    <w:p w:rsidR="0075616F" w:rsidRPr="001F4458" w:rsidRDefault="0075616F" w:rsidP="0075616F">
      <w:pPr>
        <w:rPr>
          <w:rFonts w:asciiTheme="minorHAnsi" w:hAnsiTheme="minorHAnsi"/>
        </w:rPr>
      </w:pPr>
    </w:p>
    <w:p w:rsidR="0075616F" w:rsidRPr="007C3682" w:rsidRDefault="0075616F" w:rsidP="0075616F">
      <w:pPr>
        <w:pStyle w:val="Listenabsatz"/>
        <w:numPr>
          <w:ilvl w:val="0"/>
          <w:numId w:val="1"/>
        </w:numPr>
      </w:pPr>
      <w:r w:rsidRPr="007C3682">
        <w:t xml:space="preserve">Sachkompetenz, </w:t>
      </w:r>
    </w:p>
    <w:p w:rsidR="0075616F" w:rsidRPr="007C3682" w:rsidRDefault="0075616F" w:rsidP="0075616F">
      <w:pPr>
        <w:pStyle w:val="Listenabsatz"/>
        <w:numPr>
          <w:ilvl w:val="0"/>
          <w:numId w:val="1"/>
        </w:numPr>
      </w:pPr>
      <w:r w:rsidRPr="007C3682">
        <w:t xml:space="preserve">Methodenkompetenz, </w:t>
      </w:r>
    </w:p>
    <w:p w:rsidR="0075616F" w:rsidRPr="007C3682" w:rsidRDefault="0075616F" w:rsidP="0075616F">
      <w:pPr>
        <w:pStyle w:val="Listenabsatz"/>
        <w:numPr>
          <w:ilvl w:val="0"/>
          <w:numId w:val="1"/>
        </w:numPr>
      </w:pPr>
      <w:r w:rsidRPr="007C3682">
        <w:t xml:space="preserve">Urteilskompetenz und </w:t>
      </w:r>
    </w:p>
    <w:p w:rsidR="0075616F" w:rsidRDefault="0075616F" w:rsidP="0075616F">
      <w:pPr>
        <w:pStyle w:val="Listenabsatz"/>
        <w:numPr>
          <w:ilvl w:val="0"/>
          <w:numId w:val="1"/>
        </w:numPr>
      </w:pPr>
      <w:r w:rsidRPr="007C3682">
        <w:t>Handlungskompetenz</w:t>
      </w:r>
      <w:r>
        <w:t xml:space="preserve"> (im engeren Sinne)</w:t>
      </w:r>
      <w:r w:rsidRPr="007C3682">
        <w:t xml:space="preserve">.  </w:t>
      </w:r>
    </w:p>
    <w:p w:rsidR="0075616F" w:rsidRPr="0076275C" w:rsidRDefault="0075616F" w:rsidP="0075616F">
      <w:pPr>
        <w:rPr>
          <w:rFonts w:asciiTheme="minorHAnsi" w:hAnsiTheme="minorHAnsi"/>
        </w:rPr>
      </w:pPr>
    </w:p>
    <w:p w:rsidR="0075616F" w:rsidRDefault="0075616F" w:rsidP="0075616F">
      <w:pPr>
        <w:rPr>
          <w:rFonts w:asciiTheme="minorHAnsi" w:hAnsiTheme="minorHAnsi"/>
        </w:rPr>
      </w:pPr>
      <w:r w:rsidRPr="0076275C">
        <w:rPr>
          <w:rFonts w:asciiTheme="minorHAnsi" w:hAnsiTheme="minorHAnsi"/>
        </w:rPr>
        <w:t>Ferner sind die im Kernlehrplan aufgef</w:t>
      </w:r>
      <w:r>
        <w:rPr>
          <w:rFonts w:asciiTheme="minorHAnsi" w:hAnsiTheme="minorHAnsi"/>
        </w:rPr>
        <w:t xml:space="preserve">ührten </w:t>
      </w:r>
      <w:r w:rsidRPr="0076275C">
        <w:rPr>
          <w:rFonts w:asciiTheme="minorHAnsi" w:hAnsiTheme="minorHAnsi"/>
          <w:b/>
        </w:rPr>
        <w:t>obligatorischen Inhaltsfelder</w:t>
      </w:r>
      <w:r>
        <w:rPr>
          <w:rFonts w:asciiTheme="minorHAnsi" w:hAnsiTheme="minorHAnsi"/>
        </w:rPr>
        <w:t xml:space="preserve"> berücksichtigt und entsprechend zugeordnet, sodass am Ende der Sekundarstufe I sämtliche Inhaltsfelder abgedeckt worden sind.</w:t>
      </w:r>
    </w:p>
    <w:p w:rsidR="0075616F" w:rsidRDefault="0075616F" w:rsidP="0075616F">
      <w:pPr>
        <w:rPr>
          <w:rFonts w:asciiTheme="minorHAnsi" w:hAnsiTheme="minorHAnsi"/>
        </w:rPr>
      </w:pP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1.  Inhaltsfeld: Zusammenleben in unterschiedlich strukturierten Siedlungen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Grobgliederung einer Stadt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Unterschiede in der Ausstattung von Stadt und Dorf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2.  Inhaltsfeld: Arbeit und Versorgung in Wirtschaftsräumen unterschiedlicher Ausstattung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Bedeutung  ausgewählter  Standortfaktoren  für  Industrie  (Rohstoffe, Verkehr, Arbeitskräfte), Landwirtschaft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(Klima, Boden, Absatzmarkt) und Dienstleistungen (Verkehrsanbindung, Bildung)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Veränderung von Strukturen in Landwirtschaft und Industrie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Produktion und Weiterverarbeitung von Nahrungsmitteln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Beeinflussung der Ressource Wasser durch unangepasste Nutzung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3.  Inhaltsfeld: Auswirkungen von Freizeitgestaltung auf Erholungsräume und deren naturgeographisches 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    Gefüge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Möglichkeiten der Freizeitgestaltung im Kontext der naturgeographischen  Gegebenheiten  und  des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touristischen  Angebots  in  Küsten und Hochgebirgslandschaften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physiognomische und sozioökonomische Veränderungen einer Gemeinde durch den Fremdenverkehr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>-  das Konzept des sanften Tourismus als Mittel zur Vermeidung von Natur- und Landschaftsschäden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4.  Inhaltsfeld: Naturbedingte und anthropogen bedingte Gefährdung von Lebensräumen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Bedrohung von Lebensräumen durch Georisiken (Erdbeben, Vulkane, Hurrikane)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Bedrohung  von  Lebensräumen  durch  unsachgemäße  Eingriffe des Menschen  in  den  Naturhaushalt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(Bodenerosionen/Desertifikation, globale Erwärmung, Überschwemmungen)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5.  Inhaltsfeld: Leben und Wirtschaften in verschiedenen Landschaftszonen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Temperatur und Wasser als Begrenzungsfaktoren des Anbaus und Möglichkeiten der Überwindung der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natürlichen Grenzen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Nutzungswandel in Trockenräumen und damit verbundene positive wie negative Folgen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naturgeographisches Wirkungsgefüge des tropischen Regenwaldes und daraus resultierende Möglichkeiten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und Schwierigkeiten ökologisch angepassten Wirtschaftens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die gemäßigte Zone als Gunstraum für landwirtschaftliche Nutzung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Landschaftszonen  als  räumliche  Ausprägung  des  Zusammenwirkens von Klima und Vegetation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</w:p>
    <w:p w:rsidR="001B741B" w:rsidRDefault="001B741B" w:rsidP="0075616F">
      <w:pPr>
        <w:rPr>
          <w:rFonts w:asciiTheme="minorHAnsi" w:hAnsiTheme="minorHAnsi"/>
          <w:b/>
          <w:sz w:val="18"/>
          <w:szCs w:val="18"/>
        </w:rPr>
      </w:pPr>
    </w:p>
    <w:p w:rsidR="001B741B" w:rsidRDefault="001B741B" w:rsidP="0075616F">
      <w:pPr>
        <w:rPr>
          <w:rFonts w:asciiTheme="minorHAnsi" w:hAnsiTheme="minorHAnsi"/>
          <w:b/>
          <w:sz w:val="18"/>
          <w:szCs w:val="18"/>
        </w:rPr>
      </w:pP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lastRenderedPageBreak/>
        <w:t xml:space="preserve">6.  Inhaltsfeld:  Innerstaatliche  und  globale  räumliche  Disparitäten  als Herausforderung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verschiedene Indikatoren in ihrer Bedeutung für die Erfassung des Entwicklungsstandes von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Wirtschaftsregionen und Staaten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Raumentwicklung auf der Grundlage von Ressourcenverfügbarkeit, Arbeitsmarktsituation und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wirtschaftspolitischen Zielsetzungen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das Ungleichgewicht beim Austausch von Rohstoffen und Industriewaren  als  eine  Ursache für  die  weltweite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Verteilung  von  Reichtum und Armut auf der Welt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Chancen und Risiken des Dritte-Welt-Tourismus für die Entwicklung der Zielregion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7.  Inhaltsfeld: Wachstum und Verteilung der Weltbevölkerung als globales Problem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Ursachen  und  Folgen  der  regional  unterschiedlichen  Verteilung, Entwicklung  und  Altersstruktur  der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Bevölkerung  in  Industrie-  und Entwicklungsländern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Wachsen  und  Schrumpfen  als  Problem  von  Städten  in  Entwicklungs- und Industrieländern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räumliche Auswirkungen politisch und wirtschaftlich bedingter Migration in Herkunfts- und Zielgebieten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8.  Inhaltsfeld:  Wandel  wirtschaftsräumlicher  und  politischer  Strukturen unter dem Einfluss der </w:t>
      </w:r>
    </w:p>
    <w:p w:rsidR="0075616F" w:rsidRPr="003349D4" w:rsidRDefault="0075616F" w:rsidP="0075616F">
      <w:pPr>
        <w:rPr>
          <w:rFonts w:asciiTheme="minorHAnsi" w:hAnsiTheme="minorHAnsi"/>
          <w:b/>
          <w:sz w:val="18"/>
          <w:szCs w:val="18"/>
        </w:rPr>
      </w:pPr>
      <w:r w:rsidRPr="003349D4">
        <w:rPr>
          <w:rFonts w:asciiTheme="minorHAnsi" w:hAnsiTheme="minorHAnsi"/>
          <w:b/>
          <w:sz w:val="18"/>
          <w:szCs w:val="18"/>
        </w:rPr>
        <w:t xml:space="preserve">    Globalisierung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Schwerpunkte: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Veränderungen des Standortgefüges im Zuge weltweiter Arbeitsteilung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landwirtschaftliche  Produktion  im  Spannungsfeld  von  natürlichen Faktoren, weltweitem Handel und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   Umweltbelastung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 xml:space="preserve">-  Konkurrenz europäischer Regionen im Kontext von Strukturwandel, Transformation und  Integration  </w:t>
      </w:r>
    </w:p>
    <w:p w:rsidR="0075616F" w:rsidRPr="003349D4" w:rsidRDefault="0075616F" w:rsidP="0075616F">
      <w:pPr>
        <w:rPr>
          <w:rFonts w:asciiTheme="minorHAnsi" w:hAnsiTheme="minorHAnsi"/>
          <w:sz w:val="18"/>
          <w:szCs w:val="18"/>
        </w:rPr>
      </w:pPr>
      <w:r w:rsidRPr="003349D4">
        <w:rPr>
          <w:rFonts w:asciiTheme="minorHAnsi" w:hAnsiTheme="minorHAnsi"/>
          <w:sz w:val="18"/>
          <w:szCs w:val="18"/>
        </w:rPr>
        <w:t>-  Global Cities als Ausdruck veränderter Welthandelsbeziehungen</w:t>
      </w:r>
    </w:p>
    <w:p w:rsidR="0075616F" w:rsidRDefault="0075616F" w:rsidP="0075616F">
      <w:pPr>
        <w:rPr>
          <w:rFonts w:asciiTheme="minorHAnsi" w:hAnsiTheme="minorHAnsi"/>
        </w:rPr>
      </w:pPr>
    </w:p>
    <w:p w:rsidR="0075616F" w:rsidRDefault="0075616F" w:rsidP="0075616F">
      <w:pPr>
        <w:rPr>
          <w:rFonts w:asciiTheme="minorHAnsi" w:hAnsiTheme="minorHAnsi"/>
        </w:rPr>
      </w:pPr>
    </w:p>
    <w:p w:rsidR="0075616F" w:rsidRPr="0076275C" w:rsidRDefault="0075616F" w:rsidP="0075616F">
      <w:pPr>
        <w:rPr>
          <w:rFonts w:asciiTheme="minorHAnsi" w:hAnsiTheme="minorHAnsi"/>
        </w:rPr>
      </w:pPr>
      <w:r>
        <w:rPr>
          <w:rFonts w:asciiTheme="minorHAnsi" w:hAnsiTheme="minorHAnsi"/>
        </w:rPr>
        <w:t>(vgl. Kernlehrplan S. 26-31)</w:t>
      </w:r>
    </w:p>
    <w:p w:rsidR="00F77258" w:rsidRDefault="00F77258"/>
    <w:sectPr w:rsidR="00F77258" w:rsidSect="007E181F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BA" w:rsidRDefault="007602BA">
      <w:r>
        <w:separator/>
      </w:r>
    </w:p>
  </w:endnote>
  <w:endnote w:type="continuationSeparator" w:id="0">
    <w:p w:rsidR="007602BA" w:rsidRDefault="007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2583"/>
      <w:docPartObj>
        <w:docPartGallery w:val="Page Numbers (Bottom of Page)"/>
        <w:docPartUnique/>
      </w:docPartObj>
    </w:sdtPr>
    <w:sdtEndPr/>
    <w:sdtContent>
      <w:p w:rsidR="003349D4" w:rsidRDefault="007561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1B">
          <w:rPr>
            <w:noProof/>
          </w:rPr>
          <w:t>2</w:t>
        </w:r>
        <w:r>
          <w:fldChar w:fldCharType="end"/>
        </w:r>
      </w:p>
    </w:sdtContent>
  </w:sdt>
  <w:p w:rsidR="003349D4" w:rsidRDefault="007602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BA" w:rsidRDefault="007602BA">
      <w:r>
        <w:separator/>
      </w:r>
    </w:p>
  </w:footnote>
  <w:footnote w:type="continuationSeparator" w:id="0">
    <w:p w:rsidR="007602BA" w:rsidRDefault="0076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58" w:rsidRPr="00980358" w:rsidRDefault="0075616F" w:rsidP="00980358">
    <w:pPr>
      <w:pStyle w:val="Kopfzeile"/>
    </w:pPr>
    <w:r>
      <w:rPr>
        <w:b/>
        <w:lang w:eastAsia="de-DE"/>
      </w:rPr>
      <w:t>S</w:t>
    </w:r>
    <w:r w:rsidRPr="004474A9">
      <w:rPr>
        <w:b/>
        <w:szCs w:val="20"/>
        <w:lang w:eastAsia="de-DE"/>
      </w:rPr>
      <w:t>chulinternes Curri</w:t>
    </w:r>
    <w:r>
      <w:rPr>
        <w:b/>
        <w:szCs w:val="20"/>
        <w:lang w:eastAsia="de-DE"/>
      </w:rPr>
      <w:t xml:space="preserve">culum im Fach Erdkunde </w:t>
    </w:r>
    <w:r w:rsidRPr="004474A9">
      <w:rPr>
        <w:rFonts w:cs="Arial"/>
        <w:b/>
        <w:szCs w:val="20"/>
        <w:lang w:eastAsia="de-DE"/>
      </w:rPr>
      <w:t xml:space="preserve">  </w:t>
    </w:r>
    <w:r>
      <w:rPr>
        <w:rFonts w:cs="Arial"/>
        <w:b/>
        <w:szCs w:val="20"/>
        <w:lang w:eastAsia="de-DE"/>
      </w:rPr>
      <w:t>am Bettina-von-Arnim-Gymnasium Dormagen</w:t>
    </w:r>
  </w:p>
  <w:p w:rsidR="00D26F9E" w:rsidRDefault="00760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8D0"/>
    <w:multiLevelType w:val="hybridMultilevel"/>
    <w:tmpl w:val="657E2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F"/>
    <w:rsid w:val="001B741B"/>
    <w:rsid w:val="002851A0"/>
    <w:rsid w:val="0075616F"/>
    <w:rsid w:val="007602BA"/>
    <w:rsid w:val="00940798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Inh"/>
    <w:qFormat/>
    <w:rsid w:val="0075616F"/>
    <w:pPr>
      <w:ind w:firstLine="0"/>
    </w:pPr>
    <w:rPr>
      <w:rFonts w:ascii="Arial Narrow" w:eastAsia="Times New Roman" w:hAnsi="Arial Narrow" w:cs="Times New Roman"/>
      <w:i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1A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51A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51A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1A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 w:val="0"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51A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51A0"/>
    <w:pPr>
      <w:spacing w:before="280" w:after="100"/>
      <w:outlineLvl w:val="5"/>
    </w:pPr>
    <w:rPr>
      <w:rFonts w:asciiTheme="majorHAnsi" w:eastAsiaTheme="majorEastAsia" w:hAnsiTheme="majorHAnsi" w:cstheme="majorBidi"/>
      <w:i w:val="0"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51A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51A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 w:val="0"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51A0"/>
    <w:pPr>
      <w:spacing w:before="320" w:after="100"/>
      <w:outlineLvl w:val="8"/>
    </w:pPr>
    <w:rPr>
      <w:rFonts w:asciiTheme="majorHAnsi" w:eastAsiaTheme="majorEastAsia" w:hAnsiTheme="majorHAnsi" w:cstheme="majorBidi"/>
      <w:i w:val="0"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1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51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51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1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51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51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51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51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51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51A0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851A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 w:val="0"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851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1A0"/>
    <w:pPr>
      <w:spacing w:before="200" w:after="900"/>
      <w:jc w:val="right"/>
    </w:pPr>
    <w:rPr>
      <w:i w:val="0"/>
      <w:i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1A0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1A0"/>
    <w:rPr>
      <w:b/>
      <w:bCs/>
      <w:spacing w:val="0"/>
    </w:rPr>
  </w:style>
  <w:style w:type="character" w:styleId="Hervorhebung">
    <w:name w:val="Emphasis"/>
    <w:uiPriority w:val="20"/>
    <w:qFormat/>
    <w:rsid w:val="002851A0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2851A0"/>
  </w:style>
  <w:style w:type="character" w:customStyle="1" w:styleId="KeinLeerraumZchn">
    <w:name w:val="Kein Leerraum Zchn"/>
    <w:basedOn w:val="Absatz-Standardschriftart"/>
    <w:link w:val="KeinLeerraum"/>
    <w:uiPriority w:val="1"/>
    <w:rsid w:val="002851A0"/>
  </w:style>
  <w:style w:type="paragraph" w:styleId="Listenabsatz">
    <w:name w:val="List Paragraph"/>
    <w:basedOn w:val="Standard"/>
    <w:uiPriority w:val="34"/>
    <w:qFormat/>
    <w:rsid w:val="002851A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851A0"/>
    <w:rPr>
      <w:rFonts w:asciiTheme="majorHAnsi" w:eastAsiaTheme="majorEastAsia" w:hAnsiTheme="majorHAnsi" w:cstheme="majorBidi"/>
      <w:i w:val="0"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8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51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 w:val="0"/>
      <w:iCs/>
      <w:color w:val="FFFFFF" w:themeColor="background1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51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2851A0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851A0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2851A0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2851A0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2851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51A0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56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16F"/>
    <w:rPr>
      <w:rFonts w:ascii="Arial Narrow" w:eastAsia="Times New Roman" w:hAnsi="Arial Narrow" w:cs="Times New Roman"/>
      <w:i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61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16F"/>
    <w:rPr>
      <w:rFonts w:ascii="Arial Narrow" w:eastAsia="Times New Roman" w:hAnsi="Arial Narrow" w:cs="Times New Roman"/>
      <w:i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Inh"/>
    <w:qFormat/>
    <w:rsid w:val="0075616F"/>
    <w:pPr>
      <w:ind w:firstLine="0"/>
    </w:pPr>
    <w:rPr>
      <w:rFonts w:ascii="Arial Narrow" w:eastAsia="Times New Roman" w:hAnsi="Arial Narrow" w:cs="Times New Roman"/>
      <w:i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1A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51A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51A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1A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 w:val="0"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51A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51A0"/>
    <w:pPr>
      <w:spacing w:before="280" w:after="100"/>
      <w:outlineLvl w:val="5"/>
    </w:pPr>
    <w:rPr>
      <w:rFonts w:asciiTheme="majorHAnsi" w:eastAsiaTheme="majorEastAsia" w:hAnsiTheme="majorHAnsi" w:cstheme="majorBidi"/>
      <w:i w:val="0"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51A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51A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 w:val="0"/>
      <w:iCs/>
      <w:color w:val="9BBB59" w:themeColor="accent3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51A0"/>
    <w:pPr>
      <w:spacing w:before="320" w:after="100"/>
      <w:outlineLvl w:val="8"/>
    </w:pPr>
    <w:rPr>
      <w:rFonts w:asciiTheme="majorHAnsi" w:eastAsiaTheme="majorEastAsia" w:hAnsiTheme="majorHAnsi" w:cstheme="majorBidi"/>
      <w:i w:val="0"/>
      <w:iCs/>
      <w:color w:val="9BBB59" w:themeColor="accent3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1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51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51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1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51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51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51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51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51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51A0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851A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 w:val="0"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2851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1A0"/>
    <w:pPr>
      <w:spacing w:before="200" w:after="900"/>
      <w:jc w:val="right"/>
    </w:pPr>
    <w:rPr>
      <w:i w:val="0"/>
      <w:iCs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1A0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1A0"/>
    <w:rPr>
      <w:b/>
      <w:bCs/>
      <w:spacing w:val="0"/>
    </w:rPr>
  </w:style>
  <w:style w:type="character" w:styleId="Hervorhebung">
    <w:name w:val="Emphasis"/>
    <w:uiPriority w:val="20"/>
    <w:qFormat/>
    <w:rsid w:val="002851A0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2851A0"/>
  </w:style>
  <w:style w:type="character" w:customStyle="1" w:styleId="KeinLeerraumZchn">
    <w:name w:val="Kein Leerraum Zchn"/>
    <w:basedOn w:val="Absatz-Standardschriftart"/>
    <w:link w:val="KeinLeerraum"/>
    <w:uiPriority w:val="1"/>
    <w:rsid w:val="002851A0"/>
  </w:style>
  <w:style w:type="paragraph" w:styleId="Listenabsatz">
    <w:name w:val="List Paragraph"/>
    <w:basedOn w:val="Standard"/>
    <w:uiPriority w:val="34"/>
    <w:qFormat/>
    <w:rsid w:val="002851A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851A0"/>
    <w:rPr>
      <w:rFonts w:asciiTheme="majorHAnsi" w:eastAsiaTheme="majorEastAsia" w:hAnsiTheme="majorHAnsi" w:cstheme="majorBidi"/>
      <w:i w:val="0"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2851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51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 w:val="0"/>
      <w:iCs/>
      <w:color w:val="FFFFFF" w:themeColor="background1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51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2851A0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2851A0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2851A0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2851A0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2851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51A0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56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16F"/>
    <w:rPr>
      <w:rFonts w:ascii="Arial Narrow" w:eastAsia="Times New Roman" w:hAnsi="Arial Narrow" w:cs="Times New Roman"/>
      <w:i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561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16F"/>
    <w:rPr>
      <w:rFonts w:ascii="Arial Narrow" w:eastAsia="Times New Roman" w:hAnsi="Arial Narrow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kseyrich</dc:creator>
  <cp:lastModifiedBy>kseyrich</cp:lastModifiedBy>
  <cp:revision>3</cp:revision>
  <dcterms:created xsi:type="dcterms:W3CDTF">2012-12-07T15:44:00Z</dcterms:created>
  <dcterms:modified xsi:type="dcterms:W3CDTF">2013-01-23T06:12:00Z</dcterms:modified>
</cp:coreProperties>
</file>